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160751" w14:paraId="131B86C3" w14:textId="77777777" w:rsidTr="00210BD6">
        <w:trPr>
          <w:trHeight w:val="652"/>
          <w:jc w:val="center"/>
        </w:trPr>
        <w:tc>
          <w:tcPr>
            <w:tcW w:w="3335" w:type="dxa"/>
            <w:tcBorders>
              <w:right w:val="single" w:sz="4" w:space="0" w:color="44546A" w:themeColor="text2"/>
            </w:tcBorders>
            <w:shd w:val="clear" w:color="auto" w:fill="1F3864" w:themeFill="accent1" w:themeFillShade="80"/>
          </w:tcPr>
          <w:p w14:paraId="0090F8EA" w14:textId="77777777" w:rsidR="006D4BA9" w:rsidRDefault="006D4BA9" w:rsidP="006D4BA9">
            <w:pPr>
              <w:jc w:val="center"/>
              <w:rPr>
                <w:rFonts w:cs="Arial"/>
                <w:color w:val="FFFFFF" w:themeColor="background1"/>
                <w:sz w:val="32"/>
                <w:szCs w:val="32"/>
                <w:shd w:val="clear" w:color="auto" w:fill="1F3864" w:themeFill="accent1" w:themeFillShade="80"/>
                <w:lang w:val="en-US"/>
              </w:rPr>
            </w:pPr>
          </w:p>
          <w:p w14:paraId="2C5F4757" w14:textId="30C7EB0C" w:rsidR="006D4BA9" w:rsidRPr="00906B87" w:rsidRDefault="006D4BA9" w:rsidP="006D4BA9">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510E4AFA"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0505CFEC" w14:textId="77777777" w:rsidR="006D4BA9" w:rsidRDefault="006D4BA9" w:rsidP="006D4BA9">
            <w:pPr>
              <w:jc w:val="center"/>
              <w:rPr>
                <w:rFonts w:cs="Arial"/>
                <w:color w:val="FFFFFF" w:themeColor="background1"/>
                <w:sz w:val="32"/>
                <w:szCs w:val="32"/>
                <w:shd w:val="clear" w:color="auto" w:fill="1F3864" w:themeFill="accent1" w:themeFillShade="80"/>
                <w:lang w:val="en-US"/>
              </w:rPr>
            </w:pPr>
          </w:p>
          <w:p w14:paraId="6B26AC0C" w14:textId="1C14C34D" w:rsidR="00742FA8" w:rsidRDefault="006D4BA9" w:rsidP="006D4BA9">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B37A6E">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C361B4" w14:paraId="425D15D4" w14:textId="77777777" w:rsidTr="00210BD6">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6D4BA9" w:rsidRDefault="005728A3" w:rsidP="005728A3">
            <w:pPr>
              <w:jc w:val="right"/>
              <w:rPr>
                <w:rFonts w:cstheme="minorHAnsi"/>
                <w:b/>
                <w:bCs/>
                <w:color w:val="002060"/>
                <w:sz w:val="28"/>
                <w:szCs w:val="28"/>
                <w:lang w:val="en-US"/>
              </w:rPr>
            </w:pPr>
            <w:r w:rsidRPr="006D4BA9">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210BD6">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12795D62" w:rsidR="006D3771" w:rsidRPr="006D3771" w:rsidRDefault="00ED2EDB" w:rsidP="006D3771">
            <w:pPr>
              <w:jc w:val="center"/>
              <w:rPr>
                <w:sz w:val="32"/>
                <w:szCs w:val="32"/>
                <w:lang w:val="en-US"/>
              </w:rPr>
            </w:pPr>
            <w:r>
              <w:rPr>
                <w:sz w:val="32"/>
                <w:szCs w:val="32"/>
                <w:lang w:val="en-US"/>
              </w:rPr>
              <w:t>L</w:t>
            </w:r>
            <w:r w:rsidR="00647D6B">
              <w:rPr>
                <w:sz w:val="32"/>
                <w:szCs w:val="32"/>
                <w:lang w:val="en-US"/>
              </w:rPr>
              <w:t>uxembourg</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AC541D" w:rsidRDefault="006D3771">
      <w:pPr>
        <w:rPr>
          <w:lang w:val="en-GB"/>
        </w:rPr>
      </w:pPr>
    </w:p>
    <w:p w14:paraId="1DAF1BB5" w14:textId="067585C9" w:rsidR="00857FF1" w:rsidRDefault="00857FF1" w:rsidP="00857FF1">
      <w:pPr>
        <w:pStyle w:val="Default"/>
        <w:rPr>
          <w:color w:val="auto"/>
          <w:sz w:val="22"/>
          <w:szCs w:val="22"/>
          <w:lang w:val="en-US"/>
        </w:rPr>
      </w:pPr>
    </w:p>
    <w:p w14:paraId="659A17BB" w14:textId="638D451C" w:rsidR="001D0AE0" w:rsidRPr="00152FC1" w:rsidRDefault="001D0AE0" w:rsidP="00857FF1">
      <w:pPr>
        <w:pStyle w:val="Default"/>
        <w:rPr>
          <w:color w:val="auto"/>
          <w:sz w:val="22"/>
          <w:szCs w:val="22"/>
          <w:lang w:val="en-GB"/>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Pr="00D96E9B" w:rsidRDefault="001D0AE0" w:rsidP="00857FF1">
      <w:pPr>
        <w:pStyle w:val="Default"/>
        <w:rPr>
          <w:color w:val="auto"/>
          <w:sz w:val="22"/>
          <w:szCs w:val="22"/>
          <w:lang w:val="en-GB"/>
        </w:rPr>
      </w:pPr>
    </w:p>
    <w:p w14:paraId="4AB9E19E" w14:textId="77777777" w:rsidR="006B6601" w:rsidRDefault="006B6601" w:rsidP="00857FF1">
      <w:pPr>
        <w:pStyle w:val="Default"/>
        <w:rPr>
          <w:color w:val="auto"/>
          <w:sz w:val="22"/>
          <w:szCs w:val="22"/>
          <w:lang w:val="en-US"/>
        </w:rPr>
      </w:pPr>
    </w:p>
    <w:p w14:paraId="7915BAB5" w14:textId="3573AA19" w:rsidR="001D0AE0" w:rsidRPr="00057AA5" w:rsidRDefault="001D0AE0" w:rsidP="00857FF1">
      <w:pPr>
        <w:pStyle w:val="Default"/>
        <w:rPr>
          <w:color w:val="auto"/>
          <w:sz w:val="22"/>
          <w:szCs w:val="22"/>
          <w:lang w:val="en-GB"/>
        </w:rPr>
      </w:pPr>
    </w:p>
    <w:p w14:paraId="31514664" w14:textId="54A28AA7" w:rsidR="001D0AE0" w:rsidRDefault="001D0AE0" w:rsidP="00857FF1">
      <w:pPr>
        <w:pStyle w:val="Default"/>
        <w:rPr>
          <w:color w:val="auto"/>
          <w:sz w:val="22"/>
          <w:szCs w:val="22"/>
          <w:lang w:val="en-US"/>
        </w:rPr>
      </w:pPr>
    </w:p>
    <w:p w14:paraId="7AADFA43" w14:textId="6BE461E8" w:rsidR="001D0AE0" w:rsidRPr="001C77D8" w:rsidRDefault="001D0AE0" w:rsidP="00857FF1">
      <w:pPr>
        <w:pStyle w:val="Default"/>
        <w:rPr>
          <w:color w:val="auto"/>
          <w:sz w:val="22"/>
          <w:szCs w:val="22"/>
          <w:lang w:val="en-GB"/>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Default="001D0AE0" w:rsidP="00857FF1">
      <w:pPr>
        <w:pStyle w:val="Default"/>
        <w:rPr>
          <w:color w:val="auto"/>
          <w:sz w:val="22"/>
          <w:szCs w:val="22"/>
          <w:lang w:val="en-US"/>
        </w:rPr>
      </w:pPr>
    </w:p>
    <w:p w14:paraId="764D46ED" w14:textId="116ADB09" w:rsidR="001D0AE0" w:rsidRDefault="001D0AE0" w:rsidP="00857FF1">
      <w:pPr>
        <w:pStyle w:val="Default"/>
        <w:rPr>
          <w:color w:val="auto"/>
          <w:sz w:val="22"/>
          <w:szCs w:val="22"/>
          <w:lang w:val="en-US"/>
        </w:rPr>
      </w:pPr>
    </w:p>
    <w:p w14:paraId="4B61A662" w14:textId="3783FB33" w:rsidR="001D0AE0" w:rsidRDefault="001D0AE0"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442B99BE" w14:textId="097B13CF"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Pr="00AD3544" w:rsidRDefault="001D0AE0" w:rsidP="00857FF1">
      <w:pPr>
        <w:pStyle w:val="Default"/>
        <w:rPr>
          <w:color w:val="auto"/>
          <w:sz w:val="22"/>
          <w:szCs w:val="22"/>
          <w:lang w:val="en-GB"/>
        </w:rPr>
      </w:pPr>
    </w:p>
    <w:p w14:paraId="7EA2943D" w14:textId="116947ED" w:rsidR="001D0AE0" w:rsidRDefault="001D0AE0" w:rsidP="00857FF1">
      <w:pPr>
        <w:pStyle w:val="Default"/>
        <w:rPr>
          <w:color w:val="auto"/>
          <w:sz w:val="22"/>
          <w:szCs w:val="22"/>
          <w:lang w:val="en-US"/>
        </w:rPr>
      </w:pPr>
    </w:p>
    <w:p w14:paraId="0EF8FC95" w14:textId="265D1041" w:rsidR="001D0AE0" w:rsidRPr="00CF1C6F" w:rsidRDefault="001D0AE0" w:rsidP="00857FF1">
      <w:pPr>
        <w:pStyle w:val="Default"/>
        <w:rPr>
          <w:color w:val="auto"/>
          <w:sz w:val="22"/>
          <w:szCs w:val="22"/>
          <w:lang w:val="en-GB"/>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lastRenderedPageBreak/>
        <w:t xml:space="preserve">I </w:t>
      </w:r>
      <w:r w:rsidRPr="00546B57">
        <w:rPr>
          <w:lang w:val="en-US"/>
        </w:rPr>
        <w:t>Justice System</w:t>
      </w:r>
      <w:bookmarkEnd w:id="0"/>
      <w:r w:rsidRPr="00546B57">
        <w:rPr>
          <w:lang w:val="en-US"/>
        </w:rPr>
        <w:t xml:space="preserve"> </w:t>
      </w:r>
    </w:p>
    <w:p w14:paraId="5D9260C2" w14:textId="0BAA2017" w:rsidR="004A628B" w:rsidRDefault="004A628B" w:rsidP="004A628B">
      <w:pPr>
        <w:pStyle w:val="Default"/>
        <w:ind w:left="1080"/>
        <w:rPr>
          <w:color w:val="auto"/>
          <w:sz w:val="22"/>
          <w:szCs w:val="22"/>
          <w:lang w:val="en-US"/>
        </w:rPr>
      </w:pPr>
    </w:p>
    <w:p w14:paraId="193CC8A2" w14:textId="77777777" w:rsidR="000E78E1" w:rsidRPr="000E78E1" w:rsidRDefault="000E78E1" w:rsidP="000E78E1">
      <w:pPr>
        <w:rPr>
          <w:highlight w:val="yellow"/>
          <w:lang w:val="en-GB"/>
        </w:rPr>
      </w:pPr>
      <w:r w:rsidRPr="000E78E1">
        <w:rPr>
          <w:highlight w:val="yellow"/>
          <w:lang w:val="en-GB"/>
        </w:rPr>
        <w:t xml:space="preserve">CEPEJ </w:t>
      </w:r>
    </w:p>
    <w:p w14:paraId="27CE995D" w14:textId="77777777" w:rsidR="000E78E1" w:rsidRPr="000E78E1" w:rsidRDefault="000E78E1" w:rsidP="000E78E1">
      <w:pPr>
        <w:pStyle w:val="Default"/>
        <w:jc w:val="both"/>
        <w:rPr>
          <w:rFonts w:asciiTheme="minorHAnsi" w:hAnsiTheme="minorHAnsi" w:cstheme="minorHAnsi"/>
          <w:color w:val="auto"/>
          <w:sz w:val="20"/>
          <w:szCs w:val="20"/>
          <w:highlight w:val="yellow"/>
          <w:lang w:val="en-US"/>
        </w:rPr>
      </w:pPr>
      <w:r w:rsidRPr="000E78E1">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3BDE4CA4" w14:textId="77777777" w:rsidR="000E78E1" w:rsidRPr="000E78E1" w:rsidRDefault="000E78E1" w:rsidP="000E78E1">
      <w:pPr>
        <w:pStyle w:val="NormalWeb"/>
        <w:jc w:val="both"/>
        <w:rPr>
          <w:rFonts w:asciiTheme="minorHAnsi" w:hAnsiTheme="minorHAnsi" w:cstheme="minorHAnsi"/>
          <w:i w:val="0"/>
          <w:iCs w:val="0"/>
          <w:sz w:val="20"/>
          <w:szCs w:val="20"/>
          <w:highlight w:val="yellow"/>
          <w:lang w:val="en-GB"/>
        </w:rPr>
      </w:pPr>
      <w:r w:rsidRPr="000E78E1">
        <w:rPr>
          <w:rFonts w:asciiTheme="minorHAnsi" w:hAnsiTheme="minorHAnsi" w:cstheme="minorHAnsi"/>
          <w:i w:val="0"/>
          <w:iCs w:val="0"/>
          <w:sz w:val="20"/>
          <w:szCs w:val="20"/>
          <w:highlight w:val="yellow"/>
          <w:lang w:val="en-US"/>
        </w:rPr>
        <w:t xml:space="preserve">The 2021 data have not been collected and quality checked in 2021. Nevertheless, CEPEJ published in 2021 country profiles for each EU country, based on 2019 data, and prepared in the framework of CEPEJ Study for the EU Justice Scoreboard </w:t>
      </w:r>
      <w:hyperlink r:id="rId9" w:history="1">
        <w:r w:rsidRPr="000E78E1">
          <w:rPr>
            <w:rStyle w:val="Hyperlink"/>
            <w:rFonts w:asciiTheme="minorHAnsi" w:hAnsiTheme="minorHAnsi" w:cstheme="minorHAnsi"/>
            <w:i w:val="0"/>
            <w:iCs w:val="0"/>
            <w:sz w:val="20"/>
            <w:szCs w:val="20"/>
            <w:highlight w:val="yellow"/>
            <w:lang w:val="en-GB"/>
          </w:rPr>
          <w:t>CEPEJ Country profile Luxembourg Scoreboard</w:t>
        </w:r>
      </w:hyperlink>
      <w:r w:rsidRPr="000E78E1">
        <w:rPr>
          <w:rFonts w:asciiTheme="minorHAnsi" w:hAnsiTheme="minorHAnsi" w:cstheme="minorHAnsi"/>
          <w:i w:val="0"/>
          <w:iCs w:val="0"/>
          <w:sz w:val="20"/>
          <w:szCs w:val="20"/>
          <w:highlight w:val="yellow"/>
          <w:lang w:val="en-GB"/>
        </w:rPr>
        <w:t>.</w:t>
      </w:r>
    </w:p>
    <w:p w14:paraId="189DC742" w14:textId="5A2F10D5" w:rsidR="000E78E1" w:rsidRPr="000E78E1" w:rsidRDefault="000E78E1" w:rsidP="000E78E1">
      <w:pPr>
        <w:pStyle w:val="Default"/>
        <w:rPr>
          <w:rFonts w:asciiTheme="minorHAnsi" w:hAnsiTheme="minorHAnsi" w:cstheme="minorHAnsi"/>
          <w:color w:val="auto"/>
          <w:sz w:val="20"/>
          <w:szCs w:val="20"/>
          <w:lang w:val="en-US"/>
        </w:rPr>
      </w:pPr>
      <w:r w:rsidRPr="000E78E1">
        <w:rPr>
          <w:rFonts w:asciiTheme="minorHAnsi" w:hAnsiTheme="minorHAnsi" w:cstheme="minorHAnsi"/>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0E78E1">
          <w:rPr>
            <w:rStyle w:val="Hyperlink"/>
            <w:rFonts w:asciiTheme="minorHAnsi" w:hAnsiTheme="minorHAnsi" w:cstheme="minorHAnsi"/>
            <w:sz w:val="20"/>
            <w:szCs w:val="20"/>
            <w:highlight w:val="yellow"/>
            <w:lang w:val="en-US"/>
          </w:rPr>
          <w:t>christel.schurrer@coe.int</w:t>
        </w:r>
      </w:hyperlink>
      <w:r w:rsidRPr="000E78E1">
        <w:rPr>
          <w:rFonts w:asciiTheme="minorHAnsi" w:hAnsiTheme="minorHAnsi" w:cstheme="minorHAnsi"/>
          <w:sz w:val="20"/>
          <w:szCs w:val="20"/>
          <w:highlight w:val="yellow"/>
          <w:lang w:val="en-US"/>
        </w:rPr>
        <w:t>)  remains at the disposal of European Commission for any question related to these data</w:t>
      </w:r>
    </w:p>
    <w:p w14:paraId="16E7FE0A" w14:textId="77777777" w:rsidR="000E78E1" w:rsidRPr="00546B57" w:rsidRDefault="000E78E1" w:rsidP="000E78E1">
      <w:pPr>
        <w:pStyle w:val="Default"/>
        <w:rPr>
          <w:color w:val="auto"/>
          <w:sz w:val="22"/>
          <w:szCs w:val="22"/>
          <w:lang w:val="en-US"/>
        </w:rPr>
      </w:pPr>
    </w:p>
    <w:p w14:paraId="5396E424" w14:textId="6CD08411"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16676435" w14:textId="477AC8B9" w:rsidR="001156E8" w:rsidRDefault="001156E8" w:rsidP="001156E8">
      <w:pPr>
        <w:rPr>
          <w:lang w:val="en-US"/>
        </w:rPr>
      </w:pPr>
    </w:p>
    <w:p w14:paraId="133BA9CA" w14:textId="77777777" w:rsidR="001156E8" w:rsidRPr="0065393E" w:rsidRDefault="001156E8" w:rsidP="001156E8">
      <w:pPr>
        <w:rPr>
          <w:lang w:val="en-GB"/>
        </w:rPr>
      </w:pPr>
      <w:r w:rsidRPr="0065393E">
        <w:rPr>
          <w:lang w:val="en-GB"/>
        </w:rPr>
        <w:t xml:space="preserve">CEPEJ </w:t>
      </w:r>
    </w:p>
    <w:p w14:paraId="15D222A2" w14:textId="77777777" w:rsidR="001156E8" w:rsidRPr="0065393E" w:rsidRDefault="001156E8" w:rsidP="001156E8">
      <w:pPr>
        <w:rPr>
          <w:color w:val="0563C1"/>
          <w:u w:val="single"/>
          <w:lang w:val="en-GB" w:eastAsia="fr-FR"/>
        </w:rPr>
      </w:pPr>
      <w:r w:rsidRPr="0065393E">
        <w:rPr>
          <w:rFonts w:eastAsia="Times New Roman"/>
          <w:lang w:val="en-GB"/>
        </w:rPr>
        <w:t>CEPEJ – Country profile Luxembourg - Scoreboard (2019 data) (</w:t>
      </w:r>
      <w:r w:rsidRPr="0065393E">
        <w:rPr>
          <w:rFonts w:eastAsia="Times New Roman"/>
          <w:i/>
          <w:iCs/>
          <w:lang w:val="en-GB"/>
        </w:rPr>
        <w:t>content of the link will be available after acceptation of the CEPEJ Study for the Scoreboard by DG-Just</w:t>
      </w:r>
      <w:r w:rsidRPr="0065393E">
        <w:rPr>
          <w:rFonts w:eastAsia="Times New Roman"/>
          <w:lang w:val="en-GB"/>
        </w:rPr>
        <w:t>)</w:t>
      </w:r>
    </w:p>
    <w:p w14:paraId="39876051" w14:textId="77777777" w:rsidR="001156E8" w:rsidRPr="0065393E" w:rsidRDefault="00284349" w:rsidP="001156E8">
      <w:pPr>
        <w:rPr>
          <w:color w:val="0563C1"/>
          <w:u w:val="single"/>
          <w:lang w:val="en-GB" w:eastAsia="fr-FR"/>
        </w:rPr>
      </w:pPr>
      <w:hyperlink r:id="rId11" w:history="1">
        <w:r w:rsidR="001156E8" w:rsidRPr="0065393E">
          <w:rPr>
            <w:rStyle w:val="Hyperlink"/>
            <w:lang w:val="en-GB" w:eastAsia="fr-FR"/>
          </w:rPr>
          <w:t>CEPEJ Country Profiles Luxembourg Scoreboard</w:t>
        </w:r>
      </w:hyperlink>
      <w:r w:rsidR="001156E8" w:rsidRPr="0065393E">
        <w:rPr>
          <w:color w:val="0563C1"/>
          <w:u w:val="single"/>
          <w:lang w:val="en-GB" w:eastAsia="fr-FR"/>
        </w:rPr>
        <w:t xml:space="preserve"> </w:t>
      </w:r>
    </w:p>
    <w:p w14:paraId="1986D77F" w14:textId="77777777" w:rsidR="001156E8" w:rsidRPr="0065393E" w:rsidRDefault="001156E8" w:rsidP="001156E8">
      <w:pPr>
        <w:pStyle w:val="ListParagraph"/>
        <w:ind w:left="360"/>
        <w:rPr>
          <w:rFonts w:eastAsia="Times New Roman"/>
          <w:lang w:val="en-GB"/>
        </w:rPr>
      </w:pPr>
    </w:p>
    <w:p w14:paraId="6505F555" w14:textId="77777777" w:rsidR="001156E8" w:rsidRPr="0065393E" w:rsidRDefault="001156E8" w:rsidP="001156E8">
      <w:pPr>
        <w:rPr>
          <w:lang w:val="en-US"/>
        </w:rPr>
      </w:pPr>
      <w:r w:rsidRPr="0065393E">
        <w:rPr>
          <w:rFonts w:eastAsia="Times New Roman"/>
          <w:lang w:val="en-GB"/>
        </w:rPr>
        <w:t>CEPEJ European Judicial Systems Evaluation Report – Evaluation cycle 2018-2020 (2018 data) – Part 2 Country profile Luxembourg</w:t>
      </w:r>
    </w:p>
    <w:p w14:paraId="30A1A1AF" w14:textId="77777777" w:rsidR="001156E8" w:rsidRPr="0065393E" w:rsidRDefault="00284349" w:rsidP="001156E8">
      <w:pPr>
        <w:rPr>
          <w:lang w:val="en-GB"/>
        </w:rPr>
      </w:pPr>
      <w:hyperlink r:id="rId12" w:anchor="!/vizhome/CEPEJ-Countryprofilev1_0EN/CountryProfileA4part1?CountryParam=Luxembourg" w:history="1">
        <w:r w:rsidR="001156E8" w:rsidRPr="0065393E">
          <w:rPr>
            <w:rStyle w:val="Hyperlink"/>
            <w:lang w:val="en-GB"/>
          </w:rPr>
          <w:t>CEPEJ Evaluation Report - Country Profiles – Luxembourg</w:t>
        </w:r>
      </w:hyperlink>
    </w:p>
    <w:p w14:paraId="43C48E51" w14:textId="77777777" w:rsidR="001156E8" w:rsidRPr="0065393E" w:rsidRDefault="001156E8" w:rsidP="001156E8">
      <w:pPr>
        <w:pStyle w:val="ListParagraph"/>
        <w:ind w:left="360"/>
        <w:rPr>
          <w:lang w:val="en-GB"/>
        </w:rPr>
      </w:pPr>
    </w:p>
    <w:p w14:paraId="669487CC" w14:textId="77777777" w:rsidR="001156E8" w:rsidRPr="0065393E" w:rsidRDefault="001156E8" w:rsidP="001156E8">
      <w:pPr>
        <w:rPr>
          <w:rFonts w:eastAsia="Times New Roman"/>
          <w:lang w:val="en-US"/>
        </w:rPr>
      </w:pPr>
      <w:r w:rsidRPr="0065393E">
        <w:rPr>
          <w:rFonts w:eastAsia="Times New Roman"/>
          <w:lang w:val="en-GB"/>
        </w:rPr>
        <w:t xml:space="preserve">CEPEJ website – General Country profile Luxembourg (including answers to the Evaluation Scheme) </w:t>
      </w:r>
    </w:p>
    <w:p w14:paraId="6B2A9D29" w14:textId="77777777" w:rsidR="001156E8" w:rsidRPr="0065393E" w:rsidRDefault="00284349" w:rsidP="001156E8">
      <w:pPr>
        <w:rPr>
          <w:lang w:val="en-GB"/>
        </w:rPr>
      </w:pPr>
      <w:hyperlink r:id="rId13" w:history="1">
        <w:r w:rsidR="001156E8" w:rsidRPr="0065393E">
          <w:rPr>
            <w:rStyle w:val="Hyperlink"/>
            <w:lang w:val="en-GB"/>
          </w:rPr>
          <w:t xml:space="preserve">General CEPEJ Country profile </w:t>
        </w:r>
      </w:hyperlink>
    </w:p>
    <w:p w14:paraId="5CDC17FE" w14:textId="77777777" w:rsidR="001156E8" w:rsidRPr="0065393E" w:rsidRDefault="001156E8" w:rsidP="001156E8">
      <w:pPr>
        <w:pStyle w:val="ListParagraph"/>
        <w:ind w:left="360"/>
        <w:rPr>
          <w:rFonts w:eastAsia="Times New Roman"/>
          <w:lang w:val="en-GB"/>
        </w:rPr>
      </w:pPr>
    </w:p>
    <w:p w14:paraId="02914CE9" w14:textId="77777777" w:rsidR="001156E8" w:rsidRPr="0065393E" w:rsidRDefault="001156E8" w:rsidP="001156E8">
      <w:pPr>
        <w:rPr>
          <w:rFonts w:eastAsia="Times New Roman"/>
          <w:lang w:val="en-GB"/>
        </w:rPr>
      </w:pPr>
      <w:r w:rsidRPr="0065393E">
        <w:rPr>
          <w:rFonts w:eastAsia="Times New Roman"/>
          <w:lang w:val="en-GB"/>
        </w:rPr>
        <w:t>European Judicial Systems CEPEJ Evaluation Report – Evaluation cycle 2018-2020 (2018 data) – Part 1 Tables, graphs and analysis</w:t>
      </w:r>
    </w:p>
    <w:p w14:paraId="1B402DC2" w14:textId="77777777" w:rsidR="001156E8" w:rsidRPr="0065393E" w:rsidRDefault="00284349" w:rsidP="001156E8">
      <w:pPr>
        <w:rPr>
          <w:rFonts w:eastAsia="Times New Roman"/>
          <w:lang w:val="en-GB"/>
        </w:rPr>
      </w:pPr>
      <w:hyperlink r:id="rId14" w:history="1">
        <w:r w:rsidR="001156E8" w:rsidRPr="0065393E">
          <w:rPr>
            <w:rStyle w:val="Hyperlink"/>
            <w:rFonts w:eastAsia="Times New Roman"/>
            <w:lang w:val="en-GB"/>
          </w:rPr>
          <w:t>CEPEJ Evaluation Report 2020 Part 1</w:t>
        </w:r>
      </w:hyperlink>
    </w:p>
    <w:p w14:paraId="08283E47" w14:textId="77777777" w:rsidR="001156E8" w:rsidRPr="0065393E" w:rsidRDefault="001156E8" w:rsidP="001156E8">
      <w:pPr>
        <w:pStyle w:val="ListParagraph"/>
        <w:ind w:left="360"/>
        <w:rPr>
          <w:rFonts w:eastAsia="Times New Roman"/>
          <w:lang w:val="en-GB"/>
        </w:rPr>
      </w:pPr>
    </w:p>
    <w:p w14:paraId="0AE9E943" w14:textId="77777777" w:rsidR="001156E8" w:rsidRPr="0065393E" w:rsidRDefault="001156E8" w:rsidP="001156E8">
      <w:pPr>
        <w:rPr>
          <w:lang w:val="en-GB"/>
        </w:rPr>
      </w:pPr>
      <w:r w:rsidRPr="0065393E">
        <w:rPr>
          <w:lang w:val="en-GB"/>
        </w:rPr>
        <w:t xml:space="preserve">CEPEJ Dynamic database of European judicial systems </w:t>
      </w:r>
    </w:p>
    <w:p w14:paraId="4AA65D0C" w14:textId="77777777" w:rsidR="001156E8" w:rsidRPr="001156E8" w:rsidRDefault="00284349" w:rsidP="001156E8">
      <w:pPr>
        <w:rPr>
          <w:lang w:val="en-GB"/>
        </w:rPr>
      </w:pPr>
      <w:hyperlink r:id="rId15" w:history="1">
        <w:r w:rsidR="001156E8" w:rsidRPr="0065393E">
          <w:rPr>
            <w:rStyle w:val="Hyperlink"/>
            <w:lang w:val="en-GB"/>
          </w:rPr>
          <w:t>CEPEJ-STAT</w:t>
        </w:r>
      </w:hyperlink>
    </w:p>
    <w:p w14:paraId="4C734F5A" w14:textId="77777777" w:rsidR="001156E8" w:rsidRPr="001156E8" w:rsidRDefault="001156E8" w:rsidP="001156E8">
      <w:pPr>
        <w:rPr>
          <w:lang w:val="en-US"/>
        </w:rPr>
      </w:pPr>
    </w:p>
    <w:p w14:paraId="5EBB27F8" w14:textId="208EA865"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1BDEE5D0" w14:textId="51231C1A" w:rsidR="00734D8B" w:rsidRDefault="00734D8B" w:rsidP="00734D8B">
      <w:pPr>
        <w:rPr>
          <w:lang w:val="en-US"/>
        </w:rPr>
      </w:pPr>
    </w:p>
    <w:p w14:paraId="36BDB4F2" w14:textId="77777777" w:rsidR="00854001" w:rsidRPr="0065393E" w:rsidRDefault="00854001" w:rsidP="00854001">
      <w:pPr>
        <w:rPr>
          <w:lang w:val="en-US"/>
        </w:rPr>
      </w:pPr>
      <w:r w:rsidRPr="0065393E">
        <w:rPr>
          <w:lang w:val="en-US"/>
        </w:rPr>
        <w:t>GRECO</w:t>
      </w:r>
    </w:p>
    <w:p w14:paraId="26D36F66" w14:textId="77777777" w:rsidR="00854001" w:rsidRPr="0065393E" w:rsidRDefault="00284349" w:rsidP="00854001">
      <w:pPr>
        <w:pStyle w:val="Default"/>
        <w:rPr>
          <w:color w:val="auto"/>
          <w:sz w:val="20"/>
          <w:szCs w:val="20"/>
          <w:lang w:val="en-US"/>
        </w:rPr>
      </w:pPr>
      <w:hyperlink r:id="rId16" w:history="1">
        <w:r w:rsidR="00854001" w:rsidRPr="0065393E">
          <w:rPr>
            <w:rStyle w:val="Hyperlink"/>
            <w:sz w:val="20"/>
            <w:szCs w:val="20"/>
            <w:lang w:val="en-US"/>
          </w:rPr>
          <w:t>https://rm.coe.int/fourth-evaluation-round-corruption-prevention-in-respect-of-members-of/1680a0424d</w:t>
        </w:r>
      </w:hyperlink>
    </w:p>
    <w:p w14:paraId="18655A79" w14:textId="77777777" w:rsidR="00854001" w:rsidRPr="0065393E" w:rsidRDefault="00854001" w:rsidP="00854001">
      <w:pPr>
        <w:pStyle w:val="Default"/>
        <w:rPr>
          <w:color w:val="auto"/>
          <w:sz w:val="20"/>
          <w:szCs w:val="20"/>
          <w:lang w:val="en-US"/>
        </w:rPr>
      </w:pPr>
      <w:r w:rsidRPr="0065393E">
        <w:rPr>
          <w:color w:val="auto"/>
          <w:sz w:val="20"/>
          <w:szCs w:val="20"/>
          <w:lang w:val="en-US"/>
        </w:rPr>
        <w:t>4</w:t>
      </w:r>
      <w:r w:rsidRPr="0065393E">
        <w:rPr>
          <w:color w:val="auto"/>
          <w:sz w:val="20"/>
          <w:szCs w:val="20"/>
          <w:vertAlign w:val="superscript"/>
          <w:lang w:val="en-US"/>
        </w:rPr>
        <w:t>th</w:t>
      </w:r>
      <w:r w:rsidRPr="0065393E">
        <w:rPr>
          <w:color w:val="auto"/>
          <w:sz w:val="20"/>
          <w:szCs w:val="20"/>
          <w:lang w:val="en-US"/>
        </w:rPr>
        <w:t xml:space="preserve"> round: Second interim compliance report corruption prevention in respect of MPs, judges and prosecutors</w:t>
      </w:r>
    </w:p>
    <w:p w14:paraId="034C9333" w14:textId="77777777" w:rsidR="00854001" w:rsidRPr="0065393E" w:rsidRDefault="00284349" w:rsidP="00854001">
      <w:pPr>
        <w:pStyle w:val="Default"/>
        <w:rPr>
          <w:color w:val="auto"/>
          <w:sz w:val="20"/>
          <w:szCs w:val="20"/>
          <w:lang w:val="en-US"/>
        </w:rPr>
      </w:pPr>
      <w:hyperlink r:id="rId17" w:history="1">
        <w:r w:rsidR="00854001" w:rsidRPr="0065393E">
          <w:rPr>
            <w:rStyle w:val="Hyperlink"/>
            <w:sz w:val="20"/>
            <w:szCs w:val="20"/>
            <w:lang w:val="en-US"/>
          </w:rPr>
          <w:t>https://rm.coe.int/fifth-evaluation-round-preventing-corruption-and-promoting-integrity-i/1680a04279</w:t>
        </w:r>
      </w:hyperlink>
    </w:p>
    <w:p w14:paraId="2BB7CAB2" w14:textId="77777777" w:rsidR="00854001" w:rsidRPr="00854001" w:rsidRDefault="00854001" w:rsidP="00854001">
      <w:pPr>
        <w:pStyle w:val="Default"/>
        <w:rPr>
          <w:color w:val="auto"/>
          <w:sz w:val="20"/>
          <w:szCs w:val="20"/>
          <w:lang w:val="en-US"/>
        </w:rPr>
      </w:pPr>
      <w:r w:rsidRPr="0065393E">
        <w:rPr>
          <w:color w:val="auto"/>
          <w:sz w:val="20"/>
          <w:szCs w:val="20"/>
          <w:lang w:val="en-US"/>
        </w:rPr>
        <w:t>5</w:t>
      </w:r>
      <w:r w:rsidRPr="0065393E">
        <w:rPr>
          <w:color w:val="auto"/>
          <w:sz w:val="20"/>
          <w:szCs w:val="20"/>
          <w:vertAlign w:val="superscript"/>
          <w:lang w:val="en-US"/>
        </w:rPr>
        <w:t>th</w:t>
      </w:r>
      <w:r w:rsidRPr="0065393E">
        <w:rPr>
          <w:color w:val="auto"/>
          <w:sz w:val="20"/>
          <w:szCs w:val="20"/>
          <w:lang w:val="en-US"/>
        </w:rPr>
        <w:t xml:space="preserve"> round: Compliance report preventing corruption and promoting integrity in central governments (top executive functions) and law enforcement agencies</w:t>
      </w:r>
    </w:p>
    <w:p w14:paraId="41BFC0EF" w14:textId="77777777" w:rsidR="00854001" w:rsidRDefault="00854001" w:rsidP="00734D8B">
      <w:pPr>
        <w:rPr>
          <w:lang w:val="en-US"/>
        </w:rPr>
      </w:pPr>
    </w:p>
    <w:p w14:paraId="23EAFE1D" w14:textId="77777777" w:rsidR="00854001" w:rsidRDefault="00854001" w:rsidP="00734D8B">
      <w:pPr>
        <w:rPr>
          <w:lang w:val="en-US"/>
        </w:rPr>
      </w:pPr>
    </w:p>
    <w:p w14:paraId="4AF9EC7C" w14:textId="745960FF" w:rsidR="00734D8B" w:rsidRDefault="00734D8B" w:rsidP="00734D8B">
      <w:pPr>
        <w:rPr>
          <w:lang w:val="en-US"/>
        </w:rPr>
      </w:pPr>
      <w:r>
        <w:rPr>
          <w:lang w:val="en-US"/>
        </w:rPr>
        <w:t>GRECO</w:t>
      </w:r>
    </w:p>
    <w:p w14:paraId="40C73887" w14:textId="77777777" w:rsidR="0011349E" w:rsidRPr="0011349E" w:rsidRDefault="00284349" w:rsidP="0011349E">
      <w:pPr>
        <w:rPr>
          <w:lang w:val="en-GB"/>
        </w:rPr>
      </w:pPr>
      <w:hyperlink r:id="rId18" w:history="1">
        <w:r w:rsidR="0011349E" w:rsidRPr="0011349E">
          <w:rPr>
            <w:rStyle w:val="Hyperlink"/>
            <w:lang w:val="en-GB"/>
          </w:rPr>
          <w:t>https://www.coe.int/en/web/greco/evaluations/luxembourg</w:t>
        </w:r>
      </w:hyperlink>
    </w:p>
    <w:p w14:paraId="35D06CCF" w14:textId="77777777" w:rsidR="0011349E" w:rsidRPr="0011349E" w:rsidRDefault="0011349E" w:rsidP="0011349E">
      <w:pPr>
        <w:rPr>
          <w:lang w:val="en-US"/>
        </w:rPr>
      </w:pPr>
      <w:r w:rsidRPr="0011349E">
        <w:rPr>
          <w:lang w:val="en-US"/>
        </w:rPr>
        <w:t>5</w:t>
      </w:r>
      <w:r w:rsidRPr="0011349E">
        <w:rPr>
          <w:vertAlign w:val="superscript"/>
          <w:lang w:val="en-US"/>
        </w:rPr>
        <w:t>th</w:t>
      </w:r>
      <w:r w:rsidRPr="0011349E">
        <w:rPr>
          <w:lang w:val="en-US"/>
        </w:rPr>
        <w:t xml:space="preserve"> round: corruption prevention in respect of central government, including the top executive functions, and law enforcement</w:t>
      </w:r>
    </w:p>
    <w:p w14:paraId="17EB0BE8" w14:textId="77777777" w:rsidR="0011349E" w:rsidRPr="0011349E" w:rsidRDefault="0011349E" w:rsidP="0011349E">
      <w:pPr>
        <w:rPr>
          <w:lang w:val="en-GB"/>
        </w:rPr>
      </w:pPr>
      <w:r w:rsidRPr="0011349E">
        <w:rPr>
          <w:lang w:val="en-GB"/>
        </w:rPr>
        <w:t>4</w:t>
      </w:r>
      <w:r w:rsidRPr="0011349E">
        <w:rPr>
          <w:vertAlign w:val="superscript"/>
          <w:lang w:val="en-GB"/>
        </w:rPr>
        <w:t>th</w:t>
      </w:r>
      <w:r w:rsidRPr="0011349E">
        <w:rPr>
          <w:lang w:val="en-GB"/>
        </w:rPr>
        <w:t xml:space="preserve"> round: corruption prevention in respect of MPs, judges and prosecutors</w:t>
      </w:r>
    </w:p>
    <w:p w14:paraId="2F347A6E" w14:textId="20FE274C" w:rsidR="0011349E" w:rsidRDefault="0011349E" w:rsidP="0011349E">
      <w:pPr>
        <w:rPr>
          <w:lang w:val="en-GB"/>
        </w:rPr>
      </w:pPr>
      <w:r w:rsidRPr="0011349E">
        <w:rPr>
          <w:lang w:val="en-GB"/>
        </w:rPr>
        <w:t>3</w:t>
      </w:r>
      <w:r w:rsidRPr="0011349E">
        <w:rPr>
          <w:vertAlign w:val="superscript"/>
          <w:lang w:val="en-GB"/>
        </w:rPr>
        <w:t>rd</w:t>
      </w:r>
      <w:r w:rsidRPr="0011349E">
        <w:rPr>
          <w:lang w:val="en-GB"/>
        </w:rPr>
        <w:t xml:space="preserve"> round: incrimination and transparency of Party Funding</w:t>
      </w:r>
    </w:p>
    <w:p w14:paraId="513661DB" w14:textId="2E54E0D5" w:rsidR="00854001" w:rsidRDefault="00854001" w:rsidP="0011349E">
      <w:pPr>
        <w:rPr>
          <w:lang w:val="en-GB"/>
        </w:rPr>
      </w:pPr>
    </w:p>
    <w:p w14:paraId="3A8E1715" w14:textId="77777777" w:rsidR="00734D8B" w:rsidRPr="00172847" w:rsidRDefault="00734D8B" w:rsidP="00734D8B">
      <w:pPr>
        <w:rPr>
          <w:lang w:val="en-GB"/>
        </w:rPr>
      </w:pPr>
    </w:p>
    <w:p w14:paraId="4CF94EB4" w14:textId="44E7C6DD" w:rsidR="004A628B" w:rsidRDefault="004A628B" w:rsidP="004A628B">
      <w:pPr>
        <w:pStyle w:val="Heading3"/>
        <w:rPr>
          <w:lang w:val="en-US"/>
        </w:rPr>
      </w:pPr>
      <w:bookmarkStart w:id="3" w:name="_Toc36635812"/>
      <w:r w:rsidRPr="00546B57">
        <w:rPr>
          <w:lang w:val="en-US"/>
        </w:rPr>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0AC4DF9C" w14:textId="3DC3168C" w:rsidR="00854001" w:rsidRDefault="00854001" w:rsidP="00854001">
      <w:pPr>
        <w:rPr>
          <w:lang w:val="en-US"/>
        </w:rPr>
      </w:pPr>
    </w:p>
    <w:p w14:paraId="6D3F7895" w14:textId="77777777" w:rsidR="00854001" w:rsidRPr="0065393E" w:rsidRDefault="00854001" w:rsidP="00854001">
      <w:pPr>
        <w:rPr>
          <w:lang w:val="en-US"/>
        </w:rPr>
      </w:pPr>
      <w:r w:rsidRPr="0065393E">
        <w:rPr>
          <w:lang w:val="en-US"/>
        </w:rPr>
        <w:t>GRECO</w:t>
      </w:r>
    </w:p>
    <w:p w14:paraId="3701DDB9" w14:textId="77777777" w:rsidR="00854001" w:rsidRPr="0065393E" w:rsidRDefault="00284349" w:rsidP="00854001">
      <w:pPr>
        <w:pStyle w:val="Default"/>
        <w:rPr>
          <w:color w:val="auto"/>
          <w:sz w:val="20"/>
          <w:szCs w:val="20"/>
          <w:lang w:val="en-US"/>
        </w:rPr>
      </w:pPr>
      <w:hyperlink r:id="rId19" w:history="1">
        <w:r w:rsidR="00854001" w:rsidRPr="0065393E">
          <w:rPr>
            <w:rStyle w:val="Hyperlink"/>
            <w:sz w:val="20"/>
            <w:szCs w:val="20"/>
            <w:lang w:val="en-US"/>
          </w:rPr>
          <w:t>https://rm.coe.int/fourth-evaluation-round-corruption-prevention-in-respect-of-members-of/1680a0424d</w:t>
        </w:r>
      </w:hyperlink>
    </w:p>
    <w:p w14:paraId="5DA3D227" w14:textId="77777777" w:rsidR="00854001" w:rsidRPr="0065393E" w:rsidRDefault="00854001" w:rsidP="00854001">
      <w:pPr>
        <w:pStyle w:val="Default"/>
        <w:rPr>
          <w:color w:val="auto"/>
          <w:sz w:val="20"/>
          <w:szCs w:val="20"/>
          <w:lang w:val="en-US"/>
        </w:rPr>
      </w:pPr>
      <w:r w:rsidRPr="0065393E">
        <w:rPr>
          <w:color w:val="auto"/>
          <w:sz w:val="20"/>
          <w:szCs w:val="20"/>
          <w:lang w:val="en-US"/>
        </w:rPr>
        <w:t>4</w:t>
      </w:r>
      <w:r w:rsidRPr="0065393E">
        <w:rPr>
          <w:color w:val="auto"/>
          <w:sz w:val="20"/>
          <w:szCs w:val="20"/>
          <w:vertAlign w:val="superscript"/>
          <w:lang w:val="en-US"/>
        </w:rPr>
        <w:t>th</w:t>
      </w:r>
      <w:r w:rsidRPr="0065393E">
        <w:rPr>
          <w:color w:val="auto"/>
          <w:sz w:val="20"/>
          <w:szCs w:val="20"/>
          <w:lang w:val="en-US"/>
        </w:rPr>
        <w:t xml:space="preserve"> round: Second interim compliance report corruption prevention in respect of MPs, judges and prosecutors</w:t>
      </w:r>
    </w:p>
    <w:p w14:paraId="70C21B19" w14:textId="77777777" w:rsidR="00854001" w:rsidRPr="0065393E" w:rsidRDefault="00284349" w:rsidP="00854001">
      <w:pPr>
        <w:pStyle w:val="Default"/>
        <w:rPr>
          <w:color w:val="auto"/>
          <w:sz w:val="20"/>
          <w:szCs w:val="20"/>
          <w:lang w:val="en-US"/>
        </w:rPr>
      </w:pPr>
      <w:hyperlink r:id="rId20" w:history="1">
        <w:r w:rsidR="00854001" w:rsidRPr="0065393E">
          <w:rPr>
            <w:rStyle w:val="Hyperlink"/>
            <w:sz w:val="20"/>
            <w:szCs w:val="20"/>
            <w:lang w:val="en-US"/>
          </w:rPr>
          <w:t>https://rm.coe.int/fifth-evaluation-round-preventing-corruption-and-promoting-integrity-i/1680a04279</w:t>
        </w:r>
      </w:hyperlink>
    </w:p>
    <w:p w14:paraId="619694BA" w14:textId="77777777" w:rsidR="00854001" w:rsidRPr="00854001" w:rsidRDefault="00854001" w:rsidP="00854001">
      <w:pPr>
        <w:pStyle w:val="Default"/>
        <w:rPr>
          <w:color w:val="auto"/>
          <w:sz w:val="20"/>
          <w:szCs w:val="20"/>
          <w:lang w:val="en-US"/>
        </w:rPr>
      </w:pPr>
      <w:r w:rsidRPr="0065393E">
        <w:rPr>
          <w:color w:val="auto"/>
          <w:sz w:val="20"/>
          <w:szCs w:val="20"/>
          <w:lang w:val="en-US"/>
        </w:rPr>
        <w:t>5</w:t>
      </w:r>
      <w:r w:rsidRPr="0065393E">
        <w:rPr>
          <w:color w:val="auto"/>
          <w:sz w:val="20"/>
          <w:szCs w:val="20"/>
          <w:vertAlign w:val="superscript"/>
          <w:lang w:val="en-US"/>
        </w:rPr>
        <w:t>th</w:t>
      </w:r>
      <w:r w:rsidRPr="0065393E">
        <w:rPr>
          <w:color w:val="auto"/>
          <w:sz w:val="20"/>
          <w:szCs w:val="20"/>
          <w:lang w:val="en-US"/>
        </w:rPr>
        <w:t xml:space="preserve"> round: Compliance report preventing corruption and promoting integrity in central governments (top executive functions) and law enforcement agencies</w:t>
      </w:r>
    </w:p>
    <w:p w14:paraId="0044DF84" w14:textId="77777777" w:rsidR="00854001" w:rsidRPr="00854001" w:rsidRDefault="00854001" w:rsidP="00854001">
      <w:pPr>
        <w:rPr>
          <w:lang w:val="en-US"/>
        </w:rPr>
      </w:pPr>
    </w:p>
    <w:p w14:paraId="5A867ABB" w14:textId="77777777" w:rsidR="00351BFE" w:rsidRDefault="00351BFE" w:rsidP="00351BFE">
      <w:pPr>
        <w:rPr>
          <w:lang w:val="en-US"/>
        </w:rPr>
      </w:pPr>
      <w:r>
        <w:rPr>
          <w:lang w:val="en-US"/>
        </w:rPr>
        <w:t>GRECO</w:t>
      </w:r>
    </w:p>
    <w:p w14:paraId="5A7C7753" w14:textId="77777777" w:rsidR="0011349E" w:rsidRPr="0011349E" w:rsidRDefault="00284349" w:rsidP="0011349E">
      <w:pPr>
        <w:rPr>
          <w:lang w:val="en-GB"/>
        </w:rPr>
      </w:pPr>
      <w:hyperlink r:id="rId21" w:history="1">
        <w:r w:rsidR="0011349E" w:rsidRPr="0011349E">
          <w:rPr>
            <w:rStyle w:val="Hyperlink"/>
            <w:lang w:val="en-GB"/>
          </w:rPr>
          <w:t>https://www.coe.int/en/web/greco/evaluations/luxembourg</w:t>
        </w:r>
      </w:hyperlink>
    </w:p>
    <w:p w14:paraId="73FA8A29" w14:textId="77777777" w:rsidR="0011349E" w:rsidRPr="0011349E" w:rsidRDefault="0011349E" w:rsidP="0011349E">
      <w:pPr>
        <w:rPr>
          <w:lang w:val="en-US"/>
        </w:rPr>
      </w:pPr>
      <w:r w:rsidRPr="0011349E">
        <w:rPr>
          <w:lang w:val="en-US"/>
        </w:rPr>
        <w:t>5</w:t>
      </w:r>
      <w:r w:rsidRPr="0011349E">
        <w:rPr>
          <w:vertAlign w:val="superscript"/>
          <w:lang w:val="en-US"/>
        </w:rPr>
        <w:t>th</w:t>
      </w:r>
      <w:r w:rsidRPr="0011349E">
        <w:rPr>
          <w:lang w:val="en-US"/>
        </w:rPr>
        <w:t xml:space="preserve"> round: corruption prevention in respect of central government, including the top executive functions, and law enforcement</w:t>
      </w:r>
    </w:p>
    <w:p w14:paraId="6D932D05" w14:textId="77777777" w:rsidR="0011349E" w:rsidRPr="0011349E" w:rsidRDefault="0011349E" w:rsidP="0011349E">
      <w:pPr>
        <w:rPr>
          <w:lang w:val="en-GB"/>
        </w:rPr>
      </w:pPr>
      <w:r w:rsidRPr="0011349E">
        <w:rPr>
          <w:lang w:val="en-GB"/>
        </w:rPr>
        <w:t>4</w:t>
      </w:r>
      <w:r w:rsidRPr="0011349E">
        <w:rPr>
          <w:vertAlign w:val="superscript"/>
          <w:lang w:val="en-GB"/>
        </w:rPr>
        <w:t>th</w:t>
      </w:r>
      <w:r w:rsidRPr="0011349E">
        <w:rPr>
          <w:lang w:val="en-GB"/>
        </w:rPr>
        <w:t xml:space="preserve"> round: corruption prevention in respect of MPs, judges and prosecutors</w:t>
      </w:r>
    </w:p>
    <w:p w14:paraId="423308D6" w14:textId="77777777" w:rsidR="0011349E" w:rsidRPr="0011349E" w:rsidRDefault="0011349E" w:rsidP="0011349E">
      <w:pPr>
        <w:rPr>
          <w:lang w:val="en-GB"/>
        </w:rPr>
      </w:pPr>
      <w:r w:rsidRPr="0011349E">
        <w:rPr>
          <w:lang w:val="en-GB"/>
        </w:rPr>
        <w:t>3</w:t>
      </w:r>
      <w:r w:rsidRPr="0011349E">
        <w:rPr>
          <w:vertAlign w:val="superscript"/>
          <w:lang w:val="en-GB"/>
        </w:rPr>
        <w:t>rd</w:t>
      </w:r>
      <w:r w:rsidRPr="0011349E">
        <w:rPr>
          <w:lang w:val="en-GB"/>
        </w:rPr>
        <w:t xml:space="preserve"> round: incrimination and transparency of Party Funding</w:t>
      </w:r>
    </w:p>
    <w:p w14:paraId="044122A6" w14:textId="77777777" w:rsidR="00734D8B" w:rsidRPr="00172847" w:rsidRDefault="00734D8B" w:rsidP="00734D8B">
      <w:pPr>
        <w:rPr>
          <w:lang w:val="en-GB"/>
        </w:rPr>
      </w:pPr>
    </w:p>
    <w:p w14:paraId="134D21AA" w14:textId="68D48D24"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195B665B" w14:textId="77777777" w:rsidR="00854001" w:rsidRPr="0065393E" w:rsidRDefault="00854001" w:rsidP="00854001">
      <w:pPr>
        <w:rPr>
          <w:lang w:val="en-US"/>
        </w:rPr>
      </w:pPr>
      <w:r w:rsidRPr="0065393E">
        <w:rPr>
          <w:lang w:val="en-US"/>
        </w:rPr>
        <w:t>GRECO</w:t>
      </w:r>
    </w:p>
    <w:p w14:paraId="6272813B" w14:textId="77777777" w:rsidR="00854001" w:rsidRPr="0065393E" w:rsidRDefault="00284349" w:rsidP="00854001">
      <w:pPr>
        <w:pStyle w:val="Default"/>
        <w:rPr>
          <w:color w:val="auto"/>
          <w:sz w:val="20"/>
          <w:szCs w:val="20"/>
          <w:lang w:val="en-US"/>
        </w:rPr>
      </w:pPr>
      <w:hyperlink r:id="rId22" w:history="1">
        <w:r w:rsidR="00854001" w:rsidRPr="0065393E">
          <w:rPr>
            <w:rStyle w:val="Hyperlink"/>
            <w:sz w:val="20"/>
            <w:szCs w:val="20"/>
            <w:lang w:val="en-US"/>
          </w:rPr>
          <w:t>https://rm.coe.int/fourth-evaluation-round-corruption-prevention-in-respect-of-members-of/1680a0424d</w:t>
        </w:r>
      </w:hyperlink>
    </w:p>
    <w:p w14:paraId="5DD49BE8" w14:textId="77777777" w:rsidR="00854001" w:rsidRPr="0065393E" w:rsidRDefault="00854001" w:rsidP="00854001">
      <w:pPr>
        <w:pStyle w:val="Default"/>
        <w:rPr>
          <w:color w:val="auto"/>
          <w:sz w:val="20"/>
          <w:szCs w:val="20"/>
          <w:lang w:val="en-US"/>
        </w:rPr>
      </w:pPr>
      <w:r w:rsidRPr="0065393E">
        <w:rPr>
          <w:color w:val="auto"/>
          <w:sz w:val="20"/>
          <w:szCs w:val="20"/>
          <w:lang w:val="en-US"/>
        </w:rPr>
        <w:t>4</w:t>
      </w:r>
      <w:r w:rsidRPr="0065393E">
        <w:rPr>
          <w:color w:val="auto"/>
          <w:sz w:val="20"/>
          <w:szCs w:val="20"/>
          <w:vertAlign w:val="superscript"/>
          <w:lang w:val="en-US"/>
        </w:rPr>
        <w:t>th</w:t>
      </w:r>
      <w:r w:rsidRPr="0065393E">
        <w:rPr>
          <w:color w:val="auto"/>
          <w:sz w:val="20"/>
          <w:szCs w:val="20"/>
          <w:lang w:val="en-US"/>
        </w:rPr>
        <w:t xml:space="preserve"> round: Second interim compliance report corruption prevention in respect of MPs, judges and prosecutors</w:t>
      </w:r>
    </w:p>
    <w:p w14:paraId="406E0D91" w14:textId="77777777" w:rsidR="00854001" w:rsidRPr="0065393E" w:rsidRDefault="00284349" w:rsidP="00854001">
      <w:pPr>
        <w:pStyle w:val="Default"/>
        <w:rPr>
          <w:color w:val="auto"/>
          <w:sz w:val="20"/>
          <w:szCs w:val="20"/>
          <w:lang w:val="en-US"/>
        </w:rPr>
      </w:pPr>
      <w:hyperlink r:id="rId23" w:history="1">
        <w:r w:rsidR="00854001" w:rsidRPr="0065393E">
          <w:rPr>
            <w:rStyle w:val="Hyperlink"/>
            <w:sz w:val="20"/>
            <w:szCs w:val="20"/>
            <w:lang w:val="en-US"/>
          </w:rPr>
          <w:t>https://rm.coe.int/fifth-evaluation-round-preventing-corruption-and-promoting-integrity-i/1680a04279</w:t>
        </w:r>
      </w:hyperlink>
    </w:p>
    <w:p w14:paraId="590B37EF" w14:textId="77777777" w:rsidR="00854001" w:rsidRPr="00854001" w:rsidRDefault="00854001" w:rsidP="00854001">
      <w:pPr>
        <w:pStyle w:val="Default"/>
        <w:rPr>
          <w:color w:val="auto"/>
          <w:sz w:val="20"/>
          <w:szCs w:val="20"/>
          <w:lang w:val="en-US"/>
        </w:rPr>
      </w:pPr>
      <w:r w:rsidRPr="0065393E">
        <w:rPr>
          <w:color w:val="auto"/>
          <w:sz w:val="20"/>
          <w:szCs w:val="20"/>
          <w:lang w:val="en-US"/>
        </w:rPr>
        <w:t>5</w:t>
      </w:r>
      <w:r w:rsidRPr="0065393E">
        <w:rPr>
          <w:color w:val="auto"/>
          <w:sz w:val="20"/>
          <w:szCs w:val="20"/>
          <w:vertAlign w:val="superscript"/>
          <w:lang w:val="en-US"/>
        </w:rPr>
        <w:t>th</w:t>
      </w:r>
      <w:r w:rsidRPr="0065393E">
        <w:rPr>
          <w:color w:val="auto"/>
          <w:sz w:val="20"/>
          <w:szCs w:val="20"/>
          <w:lang w:val="en-US"/>
        </w:rPr>
        <w:t xml:space="preserve"> round: Compliance report preventing corruption and promoting integrity in central governments (top executive functions) and law enforcement agencies</w:t>
      </w:r>
    </w:p>
    <w:p w14:paraId="3D379BA9" w14:textId="77777777" w:rsidR="00854001" w:rsidRPr="00854001" w:rsidRDefault="00854001" w:rsidP="00854001">
      <w:pPr>
        <w:rPr>
          <w:lang w:val="en-US"/>
        </w:rPr>
      </w:pPr>
    </w:p>
    <w:p w14:paraId="5ADF350F" w14:textId="77777777" w:rsidR="00351BFE" w:rsidRDefault="00351BFE" w:rsidP="00351BFE">
      <w:pPr>
        <w:rPr>
          <w:lang w:val="en-US"/>
        </w:rPr>
      </w:pPr>
      <w:r>
        <w:rPr>
          <w:lang w:val="en-US"/>
        </w:rPr>
        <w:t>GRECO</w:t>
      </w:r>
    </w:p>
    <w:p w14:paraId="0DBA5ECB" w14:textId="77777777" w:rsidR="0011349E" w:rsidRPr="0011349E" w:rsidRDefault="00284349" w:rsidP="0011349E">
      <w:pPr>
        <w:rPr>
          <w:lang w:val="en-GB"/>
        </w:rPr>
      </w:pPr>
      <w:hyperlink r:id="rId24" w:history="1">
        <w:r w:rsidR="0011349E" w:rsidRPr="0011349E">
          <w:rPr>
            <w:rStyle w:val="Hyperlink"/>
            <w:lang w:val="en-GB"/>
          </w:rPr>
          <w:t>https://www.coe.int/en/web/greco/evaluations/luxembourg</w:t>
        </w:r>
      </w:hyperlink>
    </w:p>
    <w:p w14:paraId="41D35748" w14:textId="77777777" w:rsidR="0011349E" w:rsidRPr="0011349E" w:rsidRDefault="0011349E" w:rsidP="0011349E">
      <w:pPr>
        <w:rPr>
          <w:lang w:val="en-US"/>
        </w:rPr>
      </w:pPr>
      <w:r w:rsidRPr="0011349E">
        <w:rPr>
          <w:lang w:val="en-US"/>
        </w:rPr>
        <w:t>5</w:t>
      </w:r>
      <w:r w:rsidRPr="0011349E">
        <w:rPr>
          <w:vertAlign w:val="superscript"/>
          <w:lang w:val="en-US"/>
        </w:rPr>
        <w:t>th</w:t>
      </w:r>
      <w:r w:rsidRPr="0011349E">
        <w:rPr>
          <w:lang w:val="en-US"/>
        </w:rPr>
        <w:t xml:space="preserve"> round: corruption prevention in respect of central government, including the top executive functions, and law enforcement</w:t>
      </w:r>
    </w:p>
    <w:p w14:paraId="63C82E36" w14:textId="77777777" w:rsidR="0011349E" w:rsidRPr="0011349E" w:rsidRDefault="0011349E" w:rsidP="0011349E">
      <w:pPr>
        <w:rPr>
          <w:lang w:val="en-GB"/>
        </w:rPr>
      </w:pPr>
      <w:r w:rsidRPr="0011349E">
        <w:rPr>
          <w:lang w:val="en-GB"/>
        </w:rPr>
        <w:t>4</w:t>
      </w:r>
      <w:r w:rsidRPr="0011349E">
        <w:rPr>
          <w:vertAlign w:val="superscript"/>
          <w:lang w:val="en-GB"/>
        </w:rPr>
        <w:t>th</w:t>
      </w:r>
      <w:r w:rsidRPr="0011349E">
        <w:rPr>
          <w:lang w:val="en-GB"/>
        </w:rPr>
        <w:t xml:space="preserve"> round: corruption prevention in respect of MPs, judges and prosecutors</w:t>
      </w:r>
    </w:p>
    <w:p w14:paraId="11A1AB48" w14:textId="77777777" w:rsidR="0011349E" w:rsidRPr="0011349E" w:rsidRDefault="0011349E" w:rsidP="0011349E">
      <w:pPr>
        <w:rPr>
          <w:lang w:val="en-GB"/>
        </w:rPr>
      </w:pPr>
      <w:r w:rsidRPr="0011349E">
        <w:rPr>
          <w:lang w:val="en-GB"/>
        </w:rPr>
        <w:t>3</w:t>
      </w:r>
      <w:r w:rsidRPr="0011349E">
        <w:rPr>
          <w:vertAlign w:val="superscript"/>
          <w:lang w:val="en-GB"/>
        </w:rPr>
        <w:t>rd</w:t>
      </w:r>
      <w:r w:rsidRPr="0011349E">
        <w:rPr>
          <w:lang w:val="en-GB"/>
        </w:rPr>
        <w:t xml:space="preserve"> round: incrimination and transparency of Party Funding</w:t>
      </w:r>
    </w:p>
    <w:p w14:paraId="5B456BE2" w14:textId="7D980581" w:rsidR="00734D8B" w:rsidRPr="00172847" w:rsidRDefault="00734D8B" w:rsidP="00734D8B">
      <w:pPr>
        <w:rPr>
          <w:lang w:val="en-GB"/>
        </w:rPr>
      </w:pPr>
    </w:p>
    <w:p w14:paraId="11113B2C" w14:textId="1E6DB7E0"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45E6A4C8" w14:textId="77777777" w:rsidR="00854001" w:rsidRPr="0065393E" w:rsidRDefault="00854001" w:rsidP="00854001">
      <w:pPr>
        <w:rPr>
          <w:lang w:val="en-US"/>
        </w:rPr>
      </w:pPr>
      <w:r w:rsidRPr="0065393E">
        <w:rPr>
          <w:lang w:val="en-US"/>
        </w:rPr>
        <w:t>GRECO</w:t>
      </w:r>
    </w:p>
    <w:p w14:paraId="3C4C6931" w14:textId="77777777" w:rsidR="00854001" w:rsidRPr="0065393E" w:rsidRDefault="00284349" w:rsidP="00854001">
      <w:pPr>
        <w:pStyle w:val="Default"/>
        <w:rPr>
          <w:color w:val="auto"/>
          <w:sz w:val="20"/>
          <w:szCs w:val="20"/>
          <w:lang w:val="en-US"/>
        </w:rPr>
      </w:pPr>
      <w:hyperlink r:id="rId25" w:history="1">
        <w:r w:rsidR="00854001" w:rsidRPr="0065393E">
          <w:rPr>
            <w:rStyle w:val="Hyperlink"/>
            <w:sz w:val="20"/>
            <w:szCs w:val="20"/>
            <w:lang w:val="en-US"/>
          </w:rPr>
          <w:t>https://rm.coe.int/fourth-evaluation-round-corruption-prevention-in-respect-of-members-of/1680a0424d</w:t>
        </w:r>
      </w:hyperlink>
    </w:p>
    <w:p w14:paraId="5A6C6327" w14:textId="77777777" w:rsidR="00854001" w:rsidRPr="0065393E" w:rsidRDefault="00854001" w:rsidP="00854001">
      <w:pPr>
        <w:pStyle w:val="Default"/>
        <w:rPr>
          <w:color w:val="auto"/>
          <w:sz w:val="20"/>
          <w:szCs w:val="20"/>
          <w:lang w:val="en-US"/>
        </w:rPr>
      </w:pPr>
      <w:r w:rsidRPr="0065393E">
        <w:rPr>
          <w:color w:val="auto"/>
          <w:sz w:val="20"/>
          <w:szCs w:val="20"/>
          <w:lang w:val="en-US"/>
        </w:rPr>
        <w:t>4</w:t>
      </w:r>
      <w:r w:rsidRPr="0065393E">
        <w:rPr>
          <w:color w:val="auto"/>
          <w:sz w:val="20"/>
          <w:szCs w:val="20"/>
          <w:vertAlign w:val="superscript"/>
          <w:lang w:val="en-US"/>
        </w:rPr>
        <w:t>th</w:t>
      </w:r>
      <w:r w:rsidRPr="0065393E">
        <w:rPr>
          <w:color w:val="auto"/>
          <w:sz w:val="20"/>
          <w:szCs w:val="20"/>
          <w:lang w:val="en-US"/>
        </w:rPr>
        <w:t xml:space="preserve"> round: Second interim compliance report corruption prevention in respect of MPs, judges and prosecutors</w:t>
      </w:r>
    </w:p>
    <w:p w14:paraId="0B24ADA8" w14:textId="77777777" w:rsidR="00854001" w:rsidRPr="0065393E" w:rsidRDefault="00284349" w:rsidP="00854001">
      <w:pPr>
        <w:pStyle w:val="Default"/>
        <w:rPr>
          <w:color w:val="auto"/>
          <w:sz w:val="20"/>
          <w:szCs w:val="20"/>
          <w:lang w:val="en-US"/>
        </w:rPr>
      </w:pPr>
      <w:hyperlink r:id="rId26" w:history="1">
        <w:r w:rsidR="00854001" w:rsidRPr="0065393E">
          <w:rPr>
            <w:rStyle w:val="Hyperlink"/>
            <w:sz w:val="20"/>
            <w:szCs w:val="20"/>
            <w:lang w:val="en-US"/>
          </w:rPr>
          <w:t>https://rm.coe.int/fifth-evaluation-round-preventing-corruption-and-promoting-integrity-i/1680a04279</w:t>
        </w:r>
      </w:hyperlink>
    </w:p>
    <w:p w14:paraId="1926BB62" w14:textId="77777777" w:rsidR="00854001" w:rsidRPr="00854001" w:rsidRDefault="00854001" w:rsidP="00854001">
      <w:pPr>
        <w:pStyle w:val="Default"/>
        <w:rPr>
          <w:color w:val="auto"/>
          <w:sz w:val="20"/>
          <w:szCs w:val="20"/>
          <w:lang w:val="en-US"/>
        </w:rPr>
      </w:pPr>
      <w:r w:rsidRPr="0065393E">
        <w:rPr>
          <w:color w:val="auto"/>
          <w:sz w:val="20"/>
          <w:szCs w:val="20"/>
          <w:lang w:val="en-US"/>
        </w:rPr>
        <w:t>5</w:t>
      </w:r>
      <w:r w:rsidRPr="0065393E">
        <w:rPr>
          <w:color w:val="auto"/>
          <w:sz w:val="20"/>
          <w:szCs w:val="20"/>
          <w:vertAlign w:val="superscript"/>
          <w:lang w:val="en-US"/>
        </w:rPr>
        <w:t>th</w:t>
      </w:r>
      <w:r w:rsidRPr="0065393E">
        <w:rPr>
          <w:color w:val="auto"/>
          <w:sz w:val="20"/>
          <w:szCs w:val="20"/>
          <w:lang w:val="en-US"/>
        </w:rPr>
        <w:t xml:space="preserve"> round: Compliance report preventing corruption and promoting integrity in central governments (top executive functions) and law enforcement agencies</w:t>
      </w:r>
    </w:p>
    <w:p w14:paraId="7233BD00" w14:textId="77777777" w:rsidR="00854001" w:rsidRPr="00854001" w:rsidRDefault="00854001" w:rsidP="00854001">
      <w:pPr>
        <w:rPr>
          <w:lang w:val="en-US"/>
        </w:rPr>
      </w:pPr>
    </w:p>
    <w:p w14:paraId="1DBE378C" w14:textId="77777777" w:rsidR="00351BFE" w:rsidRDefault="00351BFE" w:rsidP="00351BFE">
      <w:pPr>
        <w:rPr>
          <w:lang w:val="en-US"/>
        </w:rPr>
      </w:pPr>
      <w:bookmarkStart w:id="6" w:name="_Toc36635815"/>
      <w:r>
        <w:rPr>
          <w:lang w:val="en-US"/>
        </w:rPr>
        <w:t>GRECO</w:t>
      </w:r>
    </w:p>
    <w:p w14:paraId="22CBE33B" w14:textId="77777777" w:rsidR="0011349E" w:rsidRPr="0011349E" w:rsidRDefault="00284349" w:rsidP="0011349E">
      <w:pPr>
        <w:rPr>
          <w:lang w:val="en-GB"/>
        </w:rPr>
      </w:pPr>
      <w:hyperlink r:id="rId27" w:history="1">
        <w:r w:rsidR="0011349E" w:rsidRPr="0011349E">
          <w:rPr>
            <w:rStyle w:val="Hyperlink"/>
            <w:lang w:val="en-GB"/>
          </w:rPr>
          <w:t>https://www.coe.int/en/web/greco/evaluations/luxembourg</w:t>
        </w:r>
      </w:hyperlink>
    </w:p>
    <w:p w14:paraId="02D9170B" w14:textId="77777777" w:rsidR="0011349E" w:rsidRPr="0011349E" w:rsidRDefault="0011349E" w:rsidP="0011349E">
      <w:pPr>
        <w:rPr>
          <w:lang w:val="en-US"/>
        </w:rPr>
      </w:pPr>
      <w:r w:rsidRPr="0011349E">
        <w:rPr>
          <w:lang w:val="en-US"/>
        </w:rPr>
        <w:t>5</w:t>
      </w:r>
      <w:r w:rsidRPr="0011349E">
        <w:rPr>
          <w:vertAlign w:val="superscript"/>
          <w:lang w:val="en-US"/>
        </w:rPr>
        <w:t>th</w:t>
      </w:r>
      <w:r w:rsidRPr="0011349E">
        <w:rPr>
          <w:lang w:val="en-US"/>
        </w:rPr>
        <w:t xml:space="preserve"> round: corruption prevention in respect of central government, including the top executive functions, and law enforcement</w:t>
      </w:r>
    </w:p>
    <w:p w14:paraId="5D55B4D8" w14:textId="77777777" w:rsidR="0011349E" w:rsidRPr="0011349E" w:rsidRDefault="0011349E" w:rsidP="0011349E">
      <w:pPr>
        <w:rPr>
          <w:lang w:val="en-GB"/>
        </w:rPr>
      </w:pPr>
      <w:r w:rsidRPr="0011349E">
        <w:rPr>
          <w:lang w:val="en-GB"/>
        </w:rPr>
        <w:t>4</w:t>
      </w:r>
      <w:r w:rsidRPr="0011349E">
        <w:rPr>
          <w:vertAlign w:val="superscript"/>
          <w:lang w:val="en-GB"/>
        </w:rPr>
        <w:t>th</w:t>
      </w:r>
      <w:r w:rsidRPr="0011349E">
        <w:rPr>
          <w:lang w:val="en-GB"/>
        </w:rPr>
        <w:t xml:space="preserve"> round: corruption prevention in respect of MPs, judges and prosecutors</w:t>
      </w:r>
    </w:p>
    <w:p w14:paraId="3C07B6FC" w14:textId="77777777" w:rsidR="0011349E" w:rsidRPr="0011349E" w:rsidRDefault="0011349E" w:rsidP="0011349E">
      <w:pPr>
        <w:rPr>
          <w:lang w:val="en-GB"/>
        </w:rPr>
      </w:pPr>
      <w:r w:rsidRPr="0011349E">
        <w:rPr>
          <w:lang w:val="en-GB"/>
        </w:rPr>
        <w:t>3</w:t>
      </w:r>
      <w:r w:rsidRPr="0011349E">
        <w:rPr>
          <w:vertAlign w:val="superscript"/>
          <w:lang w:val="en-GB"/>
        </w:rPr>
        <w:t>rd</w:t>
      </w:r>
      <w:r w:rsidRPr="0011349E">
        <w:rPr>
          <w:lang w:val="en-GB"/>
        </w:rPr>
        <w:t xml:space="preserve"> round: incrimination and transparency of Party Funding</w:t>
      </w:r>
    </w:p>
    <w:p w14:paraId="74BEB5C3" w14:textId="77777777" w:rsidR="00AD3544" w:rsidRPr="00AD3544" w:rsidRDefault="00AD3544" w:rsidP="004A628B">
      <w:pPr>
        <w:pStyle w:val="Heading3"/>
        <w:rPr>
          <w:lang w:val="en-GB"/>
        </w:rPr>
      </w:pPr>
    </w:p>
    <w:p w14:paraId="5D17B43D" w14:textId="7DEF5EA9"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(e.g. Council for the Judiciary)</w:t>
      </w:r>
      <w:bookmarkEnd w:id="6"/>
      <w:r w:rsidRPr="00546B57">
        <w:rPr>
          <w:lang w:val="en-US"/>
        </w:rPr>
        <w:t xml:space="preserve"> </w:t>
      </w:r>
    </w:p>
    <w:p w14:paraId="522614E2" w14:textId="77777777" w:rsidR="00854001" w:rsidRPr="0065393E" w:rsidRDefault="00854001" w:rsidP="00854001">
      <w:pPr>
        <w:rPr>
          <w:lang w:val="en-US"/>
        </w:rPr>
      </w:pPr>
      <w:r w:rsidRPr="0065393E">
        <w:rPr>
          <w:lang w:val="en-US"/>
        </w:rPr>
        <w:t>GRECO</w:t>
      </w:r>
    </w:p>
    <w:p w14:paraId="19FC15F1" w14:textId="77777777" w:rsidR="00854001" w:rsidRPr="0065393E" w:rsidRDefault="00284349" w:rsidP="00854001">
      <w:pPr>
        <w:pStyle w:val="Default"/>
        <w:rPr>
          <w:color w:val="auto"/>
          <w:sz w:val="20"/>
          <w:szCs w:val="20"/>
          <w:lang w:val="en-US"/>
        </w:rPr>
      </w:pPr>
      <w:hyperlink r:id="rId28" w:history="1">
        <w:r w:rsidR="00854001" w:rsidRPr="0065393E">
          <w:rPr>
            <w:rStyle w:val="Hyperlink"/>
            <w:sz w:val="20"/>
            <w:szCs w:val="20"/>
            <w:lang w:val="en-US"/>
          </w:rPr>
          <w:t>https://rm.coe.int/fourth-evaluation-round-corruption-prevention-in-respect-of-members-of/1680a0424d</w:t>
        </w:r>
      </w:hyperlink>
    </w:p>
    <w:p w14:paraId="76E29158" w14:textId="77777777" w:rsidR="00854001" w:rsidRPr="0065393E" w:rsidRDefault="00854001" w:rsidP="00854001">
      <w:pPr>
        <w:pStyle w:val="Default"/>
        <w:rPr>
          <w:color w:val="auto"/>
          <w:sz w:val="20"/>
          <w:szCs w:val="20"/>
          <w:lang w:val="en-US"/>
        </w:rPr>
      </w:pPr>
      <w:r w:rsidRPr="0065393E">
        <w:rPr>
          <w:color w:val="auto"/>
          <w:sz w:val="20"/>
          <w:szCs w:val="20"/>
          <w:lang w:val="en-US"/>
        </w:rPr>
        <w:t>4</w:t>
      </w:r>
      <w:r w:rsidRPr="0065393E">
        <w:rPr>
          <w:color w:val="auto"/>
          <w:sz w:val="20"/>
          <w:szCs w:val="20"/>
          <w:vertAlign w:val="superscript"/>
          <w:lang w:val="en-US"/>
        </w:rPr>
        <w:t>th</w:t>
      </w:r>
      <w:r w:rsidRPr="0065393E">
        <w:rPr>
          <w:color w:val="auto"/>
          <w:sz w:val="20"/>
          <w:szCs w:val="20"/>
          <w:lang w:val="en-US"/>
        </w:rPr>
        <w:t xml:space="preserve"> round: Second interim compliance report corruption prevention in respect of MPs, judges and prosecutors</w:t>
      </w:r>
    </w:p>
    <w:p w14:paraId="6CEED227" w14:textId="77777777" w:rsidR="00854001" w:rsidRPr="0065393E" w:rsidRDefault="00284349" w:rsidP="00854001">
      <w:pPr>
        <w:pStyle w:val="Default"/>
        <w:rPr>
          <w:color w:val="auto"/>
          <w:sz w:val="20"/>
          <w:szCs w:val="20"/>
          <w:lang w:val="en-US"/>
        </w:rPr>
      </w:pPr>
      <w:hyperlink r:id="rId29" w:history="1">
        <w:r w:rsidR="00854001" w:rsidRPr="0065393E">
          <w:rPr>
            <w:rStyle w:val="Hyperlink"/>
            <w:sz w:val="20"/>
            <w:szCs w:val="20"/>
            <w:lang w:val="en-US"/>
          </w:rPr>
          <w:t>https://rm.coe.int/fifth-evaluation-round-preventing-corruption-and-promoting-integrity-i/1680a04279</w:t>
        </w:r>
      </w:hyperlink>
    </w:p>
    <w:p w14:paraId="210125AB" w14:textId="77777777" w:rsidR="00854001" w:rsidRPr="00854001" w:rsidRDefault="00854001" w:rsidP="00854001">
      <w:pPr>
        <w:pStyle w:val="Default"/>
        <w:rPr>
          <w:color w:val="auto"/>
          <w:sz w:val="20"/>
          <w:szCs w:val="20"/>
          <w:lang w:val="en-US"/>
        </w:rPr>
      </w:pPr>
      <w:r w:rsidRPr="0065393E">
        <w:rPr>
          <w:color w:val="auto"/>
          <w:sz w:val="20"/>
          <w:szCs w:val="20"/>
          <w:lang w:val="en-US"/>
        </w:rPr>
        <w:lastRenderedPageBreak/>
        <w:t>5</w:t>
      </w:r>
      <w:r w:rsidRPr="0065393E">
        <w:rPr>
          <w:color w:val="auto"/>
          <w:sz w:val="20"/>
          <w:szCs w:val="20"/>
          <w:vertAlign w:val="superscript"/>
          <w:lang w:val="en-US"/>
        </w:rPr>
        <w:t>th</w:t>
      </w:r>
      <w:r w:rsidRPr="0065393E">
        <w:rPr>
          <w:color w:val="auto"/>
          <w:sz w:val="20"/>
          <w:szCs w:val="20"/>
          <w:lang w:val="en-US"/>
        </w:rPr>
        <w:t xml:space="preserve"> round: Compliance report preventing corruption and promoting integrity in central governments (top executive functions) and law enforcement agencies</w:t>
      </w:r>
    </w:p>
    <w:p w14:paraId="630F8535" w14:textId="77777777" w:rsidR="00854001" w:rsidRPr="00854001" w:rsidRDefault="00854001" w:rsidP="00854001">
      <w:pPr>
        <w:rPr>
          <w:lang w:val="en-US"/>
        </w:rPr>
      </w:pPr>
    </w:p>
    <w:p w14:paraId="4C1BBD86" w14:textId="77777777" w:rsidR="00351BFE" w:rsidRDefault="00351BFE" w:rsidP="00351BFE">
      <w:pPr>
        <w:rPr>
          <w:lang w:val="en-US"/>
        </w:rPr>
      </w:pPr>
      <w:r>
        <w:rPr>
          <w:lang w:val="en-US"/>
        </w:rPr>
        <w:t>GRECO</w:t>
      </w:r>
    </w:p>
    <w:p w14:paraId="521E85C3" w14:textId="77777777" w:rsidR="0011349E" w:rsidRPr="0011349E" w:rsidRDefault="00284349" w:rsidP="0011349E">
      <w:pPr>
        <w:rPr>
          <w:lang w:val="en-GB"/>
        </w:rPr>
      </w:pPr>
      <w:hyperlink r:id="rId30" w:history="1">
        <w:r w:rsidR="0011349E" w:rsidRPr="0011349E">
          <w:rPr>
            <w:rStyle w:val="Hyperlink"/>
            <w:lang w:val="en-GB"/>
          </w:rPr>
          <w:t>https://www.coe.int/en/web/greco/evaluations/luxembourg</w:t>
        </w:r>
      </w:hyperlink>
    </w:p>
    <w:p w14:paraId="77FE61CD" w14:textId="77777777" w:rsidR="0011349E" w:rsidRPr="0011349E" w:rsidRDefault="0011349E" w:rsidP="0011349E">
      <w:pPr>
        <w:rPr>
          <w:lang w:val="en-US"/>
        </w:rPr>
      </w:pPr>
      <w:r w:rsidRPr="0011349E">
        <w:rPr>
          <w:lang w:val="en-US"/>
        </w:rPr>
        <w:t>5</w:t>
      </w:r>
      <w:r w:rsidRPr="0011349E">
        <w:rPr>
          <w:vertAlign w:val="superscript"/>
          <w:lang w:val="en-US"/>
        </w:rPr>
        <w:t>th</w:t>
      </w:r>
      <w:r w:rsidRPr="0011349E">
        <w:rPr>
          <w:lang w:val="en-US"/>
        </w:rPr>
        <w:t xml:space="preserve"> round: corruption prevention in respect of central government, including the top executive functions, and law enforcement</w:t>
      </w:r>
    </w:p>
    <w:p w14:paraId="74FAFF1D" w14:textId="77777777" w:rsidR="0011349E" w:rsidRPr="0011349E" w:rsidRDefault="0011349E" w:rsidP="0011349E">
      <w:pPr>
        <w:rPr>
          <w:lang w:val="en-GB"/>
        </w:rPr>
      </w:pPr>
      <w:r w:rsidRPr="0011349E">
        <w:rPr>
          <w:lang w:val="en-GB"/>
        </w:rPr>
        <w:t>4</w:t>
      </w:r>
      <w:r w:rsidRPr="0011349E">
        <w:rPr>
          <w:vertAlign w:val="superscript"/>
          <w:lang w:val="en-GB"/>
        </w:rPr>
        <w:t>th</w:t>
      </w:r>
      <w:r w:rsidRPr="0011349E">
        <w:rPr>
          <w:lang w:val="en-GB"/>
        </w:rPr>
        <w:t xml:space="preserve"> round: corruption prevention in respect of MPs, judges and prosecutors</w:t>
      </w:r>
    </w:p>
    <w:p w14:paraId="5C19EF4C" w14:textId="77777777" w:rsidR="0011349E" w:rsidRPr="0011349E" w:rsidRDefault="0011349E" w:rsidP="0011349E">
      <w:pPr>
        <w:rPr>
          <w:lang w:val="en-GB"/>
        </w:rPr>
      </w:pPr>
      <w:r w:rsidRPr="0011349E">
        <w:rPr>
          <w:lang w:val="en-GB"/>
        </w:rPr>
        <w:t>3</w:t>
      </w:r>
      <w:r w:rsidRPr="0011349E">
        <w:rPr>
          <w:vertAlign w:val="superscript"/>
          <w:lang w:val="en-GB"/>
        </w:rPr>
        <w:t>rd</w:t>
      </w:r>
      <w:r w:rsidRPr="0011349E">
        <w:rPr>
          <w:lang w:val="en-GB"/>
        </w:rPr>
        <w:t xml:space="preserve"> round: incrimination and transparency of Party Funding</w:t>
      </w:r>
    </w:p>
    <w:p w14:paraId="3183E5CB" w14:textId="77777777" w:rsidR="00734D8B" w:rsidRPr="00172847" w:rsidRDefault="00734D8B" w:rsidP="00734D8B">
      <w:pPr>
        <w:rPr>
          <w:lang w:val="en-GB"/>
        </w:rPr>
      </w:pPr>
    </w:p>
    <w:p w14:paraId="716A7D45" w14:textId="164A7430"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r w:rsidRPr="00546B57">
        <w:rPr>
          <w:lang w:val="en-US"/>
        </w:rPr>
        <w:t xml:space="preserve"> </w:t>
      </w:r>
    </w:p>
    <w:p w14:paraId="0A16BF87" w14:textId="77777777" w:rsidR="00854001" w:rsidRDefault="00854001" w:rsidP="00351BFE">
      <w:pPr>
        <w:rPr>
          <w:lang w:val="en-US"/>
        </w:rPr>
      </w:pPr>
    </w:p>
    <w:p w14:paraId="346CE235" w14:textId="77777777" w:rsidR="00854001" w:rsidRPr="0065393E" w:rsidRDefault="00854001" w:rsidP="00854001">
      <w:pPr>
        <w:rPr>
          <w:lang w:val="en-US"/>
        </w:rPr>
      </w:pPr>
      <w:r w:rsidRPr="0065393E">
        <w:rPr>
          <w:lang w:val="en-US"/>
        </w:rPr>
        <w:t>GRECO</w:t>
      </w:r>
    </w:p>
    <w:p w14:paraId="502EDD3A" w14:textId="77777777" w:rsidR="00854001" w:rsidRPr="0065393E" w:rsidRDefault="00284349" w:rsidP="00854001">
      <w:pPr>
        <w:pStyle w:val="Default"/>
        <w:rPr>
          <w:color w:val="auto"/>
          <w:sz w:val="20"/>
          <w:szCs w:val="20"/>
          <w:lang w:val="en-US"/>
        </w:rPr>
      </w:pPr>
      <w:hyperlink r:id="rId31" w:history="1">
        <w:r w:rsidR="00854001" w:rsidRPr="0065393E">
          <w:rPr>
            <w:rStyle w:val="Hyperlink"/>
            <w:sz w:val="20"/>
            <w:szCs w:val="20"/>
            <w:lang w:val="en-US"/>
          </w:rPr>
          <w:t>https://rm.coe.int/fourth-evaluation-round-corruption-prevention-in-respect-of-members-of/1680a0424d</w:t>
        </w:r>
      </w:hyperlink>
    </w:p>
    <w:p w14:paraId="30E9C8F9" w14:textId="77777777" w:rsidR="00854001" w:rsidRPr="0065393E" w:rsidRDefault="00854001" w:rsidP="00854001">
      <w:pPr>
        <w:pStyle w:val="Default"/>
        <w:rPr>
          <w:color w:val="auto"/>
          <w:sz w:val="20"/>
          <w:szCs w:val="20"/>
          <w:lang w:val="en-US"/>
        </w:rPr>
      </w:pPr>
      <w:r w:rsidRPr="0065393E">
        <w:rPr>
          <w:color w:val="auto"/>
          <w:sz w:val="20"/>
          <w:szCs w:val="20"/>
          <w:lang w:val="en-US"/>
        </w:rPr>
        <w:t>4</w:t>
      </w:r>
      <w:r w:rsidRPr="0065393E">
        <w:rPr>
          <w:color w:val="auto"/>
          <w:sz w:val="20"/>
          <w:szCs w:val="20"/>
          <w:vertAlign w:val="superscript"/>
          <w:lang w:val="en-US"/>
        </w:rPr>
        <w:t>th</w:t>
      </w:r>
      <w:r w:rsidRPr="0065393E">
        <w:rPr>
          <w:color w:val="auto"/>
          <w:sz w:val="20"/>
          <w:szCs w:val="20"/>
          <w:lang w:val="en-US"/>
        </w:rPr>
        <w:t xml:space="preserve"> round: Second interim compliance report corruption prevention in respect of MPs, judges and prosecutors</w:t>
      </w:r>
    </w:p>
    <w:p w14:paraId="13CFB633" w14:textId="77777777" w:rsidR="00854001" w:rsidRPr="0065393E" w:rsidRDefault="00284349" w:rsidP="00854001">
      <w:pPr>
        <w:pStyle w:val="Default"/>
        <w:rPr>
          <w:color w:val="auto"/>
          <w:sz w:val="20"/>
          <w:szCs w:val="20"/>
          <w:lang w:val="en-US"/>
        </w:rPr>
      </w:pPr>
      <w:hyperlink r:id="rId32" w:history="1">
        <w:r w:rsidR="00854001" w:rsidRPr="0065393E">
          <w:rPr>
            <w:rStyle w:val="Hyperlink"/>
            <w:sz w:val="20"/>
            <w:szCs w:val="20"/>
            <w:lang w:val="en-US"/>
          </w:rPr>
          <w:t>https://rm.coe.int/fifth-evaluation-round-preventing-corruption-and-promoting-integrity-i/1680a04279</w:t>
        </w:r>
      </w:hyperlink>
    </w:p>
    <w:p w14:paraId="228D8FC8" w14:textId="77777777" w:rsidR="00854001" w:rsidRPr="00854001" w:rsidRDefault="00854001" w:rsidP="00854001">
      <w:pPr>
        <w:pStyle w:val="Default"/>
        <w:rPr>
          <w:color w:val="auto"/>
          <w:sz w:val="20"/>
          <w:szCs w:val="20"/>
          <w:lang w:val="en-US"/>
        </w:rPr>
      </w:pPr>
      <w:r w:rsidRPr="0065393E">
        <w:rPr>
          <w:color w:val="auto"/>
          <w:sz w:val="20"/>
          <w:szCs w:val="20"/>
          <w:lang w:val="en-US"/>
        </w:rPr>
        <w:t>5</w:t>
      </w:r>
      <w:r w:rsidRPr="0065393E">
        <w:rPr>
          <w:color w:val="auto"/>
          <w:sz w:val="20"/>
          <w:szCs w:val="20"/>
          <w:vertAlign w:val="superscript"/>
          <w:lang w:val="en-US"/>
        </w:rPr>
        <w:t>th</w:t>
      </w:r>
      <w:r w:rsidRPr="0065393E">
        <w:rPr>
          <w:color w:val="auto"/>
          <w:sz w:val="20"/>
          <w:szCs w:val="20"/>
          <w:lang w:val="en-US"/>
        </w:rPr>
        <w:t xml:space="preserve"> round: Compliance report preventing corruption and promoting integrity in central governments (top executive functions) and law enforcement agencies</w:t>
      </w:r>
    </w:p>
    <w:p w14:paraId="1166EBB3" w14:textId="77777777" w:rsidR="00854001" w:rsidRDefault="00854001" w:rsidP="00351BFE">
      <w:pPr>
        <w:rPr>
          <w:lang w:val="en-US"/>
        </w:rPr>
      </w:pPr>
    </w:p>
    <w:p w14:paraId="6C836A3A" w14:textId="25BE5245" w:rsidR="00351BFE" w:rsidRDefault="00351BFE" w:rsidP="00351BFE">
      <w:pPr>
        <w:rPr>
          <w:lang w:val="en-US"/>
        </w:rPr>
      </w:pPr>
      <w:r>
        <w:rPr>
          <w:lang w:val="en-US"/>
        </w:rPr>
        <w:t>GRECO</w:t>
      </w:r>
    </w:p>
    <w:p w14:paraId="12EC3687" w14:textId="77777777" w:rsidR="0011349E" w:rsidRPr="0011349E" w:rsidRDefault="00284349" w:rsidP="0011349E">
      <w:pPr>
        <w:rPr>
          <w:lang w:val="en-GB"/>
        </w:rPr>
      </w:pPr>
      <w:hyperlink r:id="rId33" w:history="1">
        <w:r w:rsidR="0011349E" w:rsidRPr="0011349E">
          <w:rPr>
            <w:rStyle w:val="Hyperlink"/>
            <w:lang w:val="en-GB"/>
          </w:rPr>
          <w:t>https://www.coe.int/en/web/greco/evaluations/luxembourg</w:t>
        </w:r>
      </w:hyperlink>
    </w:p>
    <w:p w14:paraId="0AF487F4" w14:textId="77777777" w:rsidR="0011349E" w:rsidRPr="0011349E" w:rsidRDefault="0011349E" w:rsidP="0011349E">
      <w:pPr>
        <w:rPr>
          <w:lang w:val="en-US"/>
        </w:rPr>
      </w:pPr>
      <w:r w:rsidRPr="0011349E">
        <w:rPr>
          <w:lang w:val="en-US"/>
        </w:rPr>
        <w:t>5</w:t>
      </w:r>
      <w:r w:rsidRPr="0011349E">
        <w:rPr>
          <w:vertAlign w:val="superscript"/>
          <w:lang w:val="en-US"/>
        </w:rPr>
        <w:t>th</w:t>
      </w:r>
      <w:r w:rsidRPr="0011349E">
        <w:rPr>
          <w:lang w:val="en-US"/>
        </w:rPr>
        <w:t xml:space="preserve"> round: corruption prevention in respect of central government, including the top executive functions, and law enforcement</w:t>
      </w:r>
    </w:p>
    <w:p w14:paraId="621043E0" w14:textId="77777777" w:rsidR="0011349E" w:rsidRPr="0011349E" w:rsidRDefault="0011349E" w:rsidP="0011349E">
      <w:pPr>
        <w:rPr>
          <w:lang w:val="en-GB"/>
        </w:rPr>
      </w:pPr>
      <w:r w:rsidRPr="0011349E">
        <w:rPr>
          <w:lang w:val="en-GB"/>
        </w:rPr>
        <w:t>4</w:t>
      </w:r>
      <w:r w:rsidRPr="0011349E">
        <w:rPr>
          <w:vertAlign w:val="superscript"/>
          <w:lang w:val="en-GB"/>
        </w:rPr>
        <w:t>th</w:t>
      </w:r>
      <w:r w:rsidRPr="0011349E">
        <w:rPr>
          <w:lang w:val="en-GB"/>
        </w:rPr>
        <w:t xml:space="preserve"> round: corruption prevention in respect of MPs, judges and prosecutors</w:t>
      </w:r>
    </w:p>
    <w:p w14:paraId="2508D6F9" w14:textId="77777777" w:rsidR="0011349E" w:rsidRPr="0011349E" w:rsidRDefault="0011349E" w:rsidP="0011349E">
      <w:pPr>
        <w:rPr>
          <w:lang w:val="en-GB"/>
        </w:rPr>
      </w:pPr>
      <w:r w:rsidRPr="0011349E">
        <w:rPr>
          <w:lang w:val="en-GB"/>
        </w:rPr>
        <w:t>3</w:t>
      </w:r>
      <w:r w:rsidRPr="0011349E">
        <w:rPr>
          <w:vertAlign w:val="superscript"/>
          <w:lang w:val="en-GB"/>
        </w:rPr>
        <w:t>rd</w:t>
      </w:r>
      <w:r w:rsidRPr="0011349E">
        <w:rPr>
          <w:lang w:val="en-GB"/>
        </w:rPr>
        <w:t xml:space="preserve"> round: incrimination and transparency of Party Funding</w:t>
      </w:r>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19830ADB" w14:textId="77777777" w:rsidR="00172847" w:rsidRPr="00172847" w:rsidRDefault="00172847" w:rsidP="00172847">
      <w:pPr>
        <w:rPr>
          <w:lang w:val="en-US"/>
        </w:rPr>
      </w:pPr>
    </w:p>
    <w:p w14:paraId="56D40F39" w14:textId="2BD1A98C"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4480175F" w14:textId="77777777" w:rsidR="00854001" w:rsidRPr="0065393E" w:rsidRDefault="00854001" w:rsidP="00854001">
      <w:pPr>
        <w:rPr>
          <w:lang w:val="en-US"/>
        </w:rPr>
      </w:pPr>
      <w:r w:rsidRPr="0065393E">
        <w:rPr>
          <w:lang w:val="en-US"/>
        </w:rPr>
        <w:t>GRECO</w:t>
      </w:r>
    </w:p>
    <w:p w14:paraId="010D7374" w14:textId="77777777" w:rsidR="00854001" w:rsidRPr="0065393E" w:rsidRDefault="00284349" w:rsidP="00854001">
      <w:pPr>
        <w:pStyle w:val="Default"/>
        <w:rPr>
          <w:color w:val="auto"/>
          <w:sz w:val="20"/>
          <w:szCs w:val="20"/>
          <w:lang w:val="en-US"/>
        </w:rPr>
      </w:pPr>
      <w:hyperlink r:id="rId34" w:history="1">
        <w:r w:rsidR="00854001" w:rsidRPr="0065393E">
          <w:rPr>
            <w:rStyle w:val="Hyperlink"/>
            <w:sz w:val="20"/>
            <w:szCs w:val="20"/>
            <w:lang w:val="en-US"/>
          </w:rPr>
          <w:t>https://rm.coe.int/fourth-evaluation-round-corruption-prevention-in-respect-of-members-of/1680a0424d</w:t>
        </w:r>
      </w:hyperlink>
    </w:p>
    <w:p w14:paraId="7C12D7BE" w14:textId="77777777" w:rsidR="00854001" w:rsidRPr="0065393E" w:rsidRDefault="00854001" w:rsidP="00854001">
      <w:pPr>
        <w:pStyle w:val="Default"/>
        <w:rPr>
          <w:color w:val="auto"/>
          <w:sz w:val="20"/>
          <w:szCs w:val="20"/>
          <w:lang w:val="en-US"/>
        </w:rPr>
      </w:pPr>
      <w:r w:rsidRPr="0065393E">
        <w:rPr>
          <w:color w:val="auto"/>
          <w:sz w:val="20"/>
          <w:szCs w:val="20"/>
          <w:lang w:val="en-US"/>
        </w:rPr>
        <w:t>4</w:t>
      </w:r>
      <w:r w:rsidRPr="0065393E">
        <w:rPr>
          <w:color w:val="auto"/>
          <w:sz w:val="20"/>
          <w:szCs w:val="20"/>
          <w:vertAlign w:val="superscript"/>
          <w:lang w:val="en-US"/>
        </w:rPr>
        <w:t>th</w:t>
      </w:r>
      <w:r w:rsidRPr="0065393E">
        <w:rPr>
          <w:color w:val="auto"/>
          <w:sz w:val="20"/>
          <w:szCs w:val="20"/>
          <w:lang w:val="en-US"/>
        </w:rPr>
        <w:t xml:space="preserve"> round: Second interim compliance report corruption prevention in respect of MPs, judges and prosecutors</w:t>
      </w:r>
    </w:p>
    <w:p w14:paraId="79EB9379" w14:textId="77777777" w:rsidR="00854001" w:rsidRPr="0065393E" w:rsidRDefault="00284349" w:rsidP="00854001">
      <w:pPr>
        <w:pStyle w:val="Default"/>
        <w:rPr>
          <w:color w:val="auto"/>
          <w:sz w:val="20"/>
          <w:szCs w:val="20"/>
          <w:lang w:val="en-US"/>
        </w:rPr>
      </w:pPr>
      <w:hyperlink r:id="rId35" w:history="1">
        <w:r w:rsidR="00854001" w:rsidRPr="0065393E">
          <w:rPr>
            <w:rStyle w:val="Hyperlink"/>
            <w:sz w:val="20"/>
            <w:szCs w:val="20"/>
            <w:lang w:val="en-US"/>
          </w:rPr>
          <w:t>https://rm.coe.int/fifth-evaluation-round-preventing-corruption-and-promoting-integrity-i/1680a04279</w:t>
        </w:r>
      </w:hyperlink>
    </w:p>
    <w:p w14:paraId="5D8593A6" w14:textId="77777777" w:rsidR="00854001" w:rsidRPr="00854001" w:rsidRDefault="00854001" w:rsidP="00854001">
      <w:pPr>
        <w:pStyle w:val="Default"/>
        <w:rPr>
          <w:color w:val="auto"/>
          <w:sz w:val="20"/>
          <w:szCs w:val="20"/>
          <w:lang w:val="en-US"/>
        </w:rPr>
      </w:pPr>
      <w:r w:rsidRPr="0065393E">
        <w:rPr>
          <w:color w:val="auto"/>
          <w:sz w:val="20"/>
          <w:szCs w:val="20"/>
          <w:lang w:val="en-US"/>
        </w:rPr>
        <w:t>5</w:t>
      </w:r>
      <w:r w:rsidRPr="0065393E">
        <w:rPr>
          <w:color w:val="auto"/>
          <w:sz w:val="20"/>
          <w:szCs w:val="20"/>
          <w:vertAlign w:val="superscript"/>
          <w:lang w:val="en-US"/>
        </w:rPr>
        <w:t>th</w:t>
      </w:r>
      <w:r w:rsidRPr="0065393E">
        <w:rPr>
          <w:color w:val="auto"/>
          <w:sz w:val="20"/>
          <w:szCs w:val="20"/>
          <w:lang w:val="en-US"/>
        </w:rPr>
        <w:t xml:space="preserve"> round: Compliance report preventing corruption and promoting integrity in central governments (top executive functions) and law enforcement agencies</w:t>
      </w:r>
    </w:p>
    <w:p w14:paraId="25623B0D" w14:textId="77777777" w:rsidR="00854001" w:rsidRPr="00854001" w:rsidRDefault="00854001" w:rsidP="00854001">
      <w:pPr>
        <w:rPr>
          <w:lang w:val="en-US"/>
        </w:rPr>
      </w:pPr>
    </w:p>
    <w:p w14:paraId="5613CDE5" w14:textId="77777777" w:rsidR="00351BFE" w:rsidRDefault="00351BFE" w:rsidP="00351BFE">
      <w:pPr>
        <w:rPr>
          <w:lang w:val="en-US"/>
        </w:rPr>
      </w:pPr>
      <w:r>
        <w:rPr>
          <w:lang w:val="en-US"/>
        </w:rPr>
        <w:t>GRECO</w:t>
      </w:r>
    </w:p>
    <w:p w14:paraId="1FFBC6D8" w14:textId="77777777" w:rsidR="0011349E" w:rsidRPr="0011349E" w:rsidRDefault="00284349" w:rsidP="0011349E">
      <w:pPr>
        <w:rPr>
          <w:lang w:val="en-GB"/>
        </w:rPr>
      </w:pPr>
      <w:hyperlink r:id="rId36" w:history="1">
        <w:r w:rsidR="0011349E" w:rsidRPr="0011349E">
          <w:rPr>
            <w:rStyle w:val="Hyperlink"/>
            <w:lang w:val="en-GB"/>
          </w:rPr>
          <w:t>https://www.coe.int/en/web/greco/evaluations/luxembourg</w:t>
        </w:r>
      </w:hyperlink>
    </w:p>
    <w:p w14:paraId="190807D1" w14:textId="77777777" w:rsidR="0011349E" w:rsidRPr="0011349E" w:rsidRDefault="0011349E" w:rsidP="0011349E">
      <w:pPr>
        <w:rPr>
          <w:lang w:val="en-US"/>
        </w:rPr>
      </w:pPr>
      <w:r w:rsidRPr="0011349E">
        <w:rPr>
          <w:lang w:val="en-US"/>
        </w:rPr>
        <w:t>5</w:t>
      </w:r>
      <w:r w:rsidRPr="0011349E">
        <w:rPr>
          <w:vertAlign w:val="superscript"/>
          <w:lang w:val="en-US"/>
        </w:rPr>
        <w:t>th</w:t>
      </w:r>
      <w:r w:rsidRPr="0011349E">
        <w:rPr>
          <w:lang w:val="en-US"/>
        </w:rPr>
        <w:t xml:space="preserve"> round: corruption prevention in respect of central government, including the top executive functions, and law enforcement</w:t>
      </w:r>
    </w:p>
    <w:p w14:paraId="64208B01" w14:textId="77777777" w:rsidR="0011349E" w:rsidRPr="0011349E" w:rsidRDefault="0011349E" w:rsidP="0011349E">
      <w:pPr>
        <w:rPr>
          <w:lang w:val="en-GB"/>
        </w:rPr>
      </w:pPr>
      <w:r w:rsidRPr="0011349E">
        <w:rPr>
          <w:lang w:val="en-GB"/>
        </w:rPr>
        <w:t>4</w:t>
      </w:r>
      <w:r w:rsidRPr="0011349E">
        <w:rPr>
          <w:vertAlign w:val="superscript"/>
          <w:lang w:val="en-GB"/>
        </w:rPr>
        <w:t>th</w:t>
      </w:r>
      <w:r w:rsidRPr="0011349E">
        <w:rPr>
          <w:lang w:val="en-GB"/>
        </w:rPr>
        <w:t xml:space="preserve"> round: corruption prevention in respect of MPs, judges and prosecutors</w:t>
      </w:r>
    </w:p>
    <w:p w14:paraId="4F819A67" w14:textId="77777777" w:rsidR="0011349E" w:rsidRPr="0011349E" w:rsidRDefault="0011349E" w:rsidP="0011349E">
      <w:pPr>
        <w:rPr>
          <w:lang w:val="en-GB"/>
        </w:rPr>
      </w:pPr>
      <w:r w:rsidRPr="0011349E">
        <w:rPr>
          <w:lang w:val="en-GB"/>
        </w:rPr>
        <w:t>3</w:t>
      </w:r>
      <w:r w:rsidRPr="0011349E">
        <w:rPr>
          <w:vertAlign w:val="superscript"/>
          <w:lang w:val="en-GB"/>
        </w:rPr>
        <w:t>rd</w:t>
      </w:r>
      <w:r w:rsidRPr="0011349E">
        <w:rPr>
          <w:lang w:val="en-GB"/>
        </w:rPr>
        <w:t xml:space="preserve"> round: incrimination and transparency of Party Funding</w:t>
      </w:r>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10. Significant developments capable of affecting the perception that the general public has</w:t>
      </w:r>
      <w:bookmarkEnd w:id="11"/>
      <w:r w:rsidRPr="00546B57">
        <w:rPr>
          <w:lang w:val="en-US"/>
        </w:rPr>
        <w:t xml:space="preserve"> </w:t>
      </w:r>
    </w:p>
    <w:p w14:paraId="10D0715C" w14:textId="687E2989"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31BE37AE" w14:textId="77777777" w:rsidR="00854001" w:rsidRPr="0065393E" w:rsidRDefault="00854001" w:rsidP="00854001">
      <w:pPr>
        <w:rPr>
          <w:lang w:val="en-US"/>
        </w:rPr>
      </w:pPr>
      <w:r w:rsidRPr="0065393E">
        <w:rPr>
          <w:lang w:val="en-US"/>
        </w:rPr>
        <w:t>GRECO</w:t>
      </w:r>
    </w:p>
    <w:p w14:paraId="696AE008" w14:textId="77777777" w:rsidR="00854001" w:rsidRPr="0065393E" w:rsidRDefault="00284349" w:rsidP="00854001">
      <w:pPr>
        <w:pStyle w:val="Default"/>
        <w:rPr>
          <w:color w:val="auto"/>
          <w:sz w:val="20"/>
          <w:szCs w:val="20"/>
          <w:lang w:val="en-US"/>
        </w:rPr>
      </w:pPr>
      <w:hyperlink r:id="rId37" w:history="1">
        <w:r w:rsidR="00854001" w:rsidRPr="0065393E">
          <w:rPr>
            <w:rStyle w:val="Hyperlink"/>
            <w:sz w:val="20"/>
            <w:szCs w:val="20"/>
            <w:lang w:val="en-US"/>
          </w:rPr>
          <w:t>https://rm.coe.int/fourth-evaluation-round-corruption-prevention-in-respect-of-members-of/1680a0424d</w:t>
        </w:r>
      </w:hyperlink>
    </w:p>
    <w:p w14:paraId="44217A3C" w14:textId="77777777" w:rsidR="00854001" w:rsidRPr="0065393E" w:rsidRDefault="00854001" w:rsidP="00854001">
      <w:pPr>
        <w:pStyle w:val="Default"/>
        <w:rPr>
          <w:color w:val="auto"/>
          <w:sz w:val="20"/>
          <w:szCs w:val="20"/>
          <w:lang w:val="en-US"/>
        </w:rPr>
      </w:pPr>
      <w:r w:rsidRPr="0065393E">
        <w:rPr>
          <w:color w:val="auto"/>
          <w:sz w:val="20"/>
          <w:szCs w:val="20"/>
          <w:lang w:val="en-US"/>
        </w:rPr>
        <w:t>4</w:t>
      </w:r>
      <w:r w:rsidRPr="0065393E">
        <w:rPr>
          <w:color w:val="auto"/>
          <w:sz w:val="20"/>
          <w:szCs w:val="20"/>
          <w:vertAlign w:val="superscript"/>
          <w:lang w:val="en-US"/>
        </w:rPr>
        <w:t>th</w:t>
      </w:r>
      <w:r w:rsidRPr="0065393E">
        <w:rPr>
          <w:color w:val="auto"/>
          <w:sz w:val="20"/>
          <w:szCs w:val="20"/>
          <w:lang w:val="en-US"/>
        </w:rPr>
        <w:t xml:space="preserve"> round: Second interim compliance report corruption prevention in respect of MPs, judges and prosecutors</w:t>
      </w:r>
    </w:p>
    <w:p w14:paraId="535B15C7" w14:textId="77777777" w:rsidR="00854001" w:rsidRPr="0065393E" w:rsidRDefault="00284349" w:rsidP="00854001">
      <w:pPr>
        <w:pStyle w:val="Default"/>
        <w:rPr>
          <w:color w:val="auto"/>
          <w:sz w:val="20"/>
          <w:szCs w:val="20"/>
          <w:lang w:val="en-US"/>
        </w:rPr>
      </w:pPr>
      <w:hyperlink r:id="rId38" w:history="1">
        <w:r w:rsidR="00854001" w:rsidRPr="0065393E">
          <w:rPr>
            <w:rStyle w:val="Hyperlink"/>
            <w:sz w:val="20"/>
            <w:szCs w:val="20"/>
            <w:lang w:val="en-US"/>
          </w:rPr>
          <w:t>https://rm.coe.int/fifth-evaluation-round-preventing-corruption-and-promoting-integrity-i/1680a04279</w:t>
        </w:r>
      </w:hyperlink>
    </w:p>
    <w:p w14:paraId="685F6628" w14:textId="77777777" w:rsidR="00854001" w:rsidRPr="00854001" w:rsidRDefault="00854001" w:rsidP="00854001">
      <w:pPr>
        <w:pStyle w:val="Default"/>
        <w:rPr>
          <w:color w:val="auto"/>
          <w:sz w:val="20"/>
          <w:szCs w:val="20"/>
          <w:lang w:val="en-US"/>
        </w:rPr>
      </w:pPr>
      <w:r w:rsidRPr="0065393E">
        <w:rPr>
          <w:color w:val="auto"/>
          <w:sz w:val="20"/>
          <w:szCs w:val="20"/>
          <w:lang w:val="en-US"/>
        </w:rPr>
        <w:t>5</w:t>
      </w:r>
      <w:r w:rsidRPr="0065393E">
        <w:rPr>
          <w:color w:val="auto"/>
          <w:sz w:val="20"/>
          <w:szCs w:val="20"/>
          <w:vertAlign w:val="superscript"/>
          <w:lang w:val="en-US"/>
        </w:rPr>
        <w:t>th</w:t>
      </w:r>
      <w:r w:rsidRPr="0065393E">
        <w:rPr>
          <w:color w:val="auto"/>
          <w:sz w:val="20"/>
          <w:szCs w:val="20"/>
          <w:lang w:val="en-US"/>
        </w:rPr>
        <w:t xml:space="preserve"> round: Compliance report preventing corruption and promoting integrity in central governments (top executive functions) and law enforcement agencies</w:t>
      </w:r>
    </w:p>
    <w:p w14:paraId="4B0C4BA1" w14:textId="18D09513" w:rsidR="00854001" w:rsidRDefault="00854001" w:rsidP="00854001">
      <w:pPr>
        <w:rPr>
          <w:lang w:val="en-US"/>
        </w:rPr>
      </w:pPr>
    </w:p>
    <w:p w14:paraId="14F3C057" w14:textId="77777777" w:rsidR="00C361B4" w:rsidRPr="00854001" w:rsidRDefault="00C361B4" w:rsidP="00854001">
      <w:pPr>
        <w:rPr>
          <w:lang w:val="en-US"/>
        </w:rPr>
      </w:pPr>
    </w:p>
    <w:p w14:paraId="6565661D" w14:textId="77777777" w:rsidR="00351BFE" w:rsidRDefault="00351BFE" w:rsidP="00351BFE">
      <w:pPr>
        <w:rPr>
          <w:lang w:val="en-US"/>
        </w:rPr>
      </w:pPr>
      <w:r>
        <w:rPr>
          <w:lang w:val="en-US"/>
        </w:rPr>
        <w:lastRenderedPageBreak/>
        <w:t>GRECO</w:t>
      </w:r>
    </w:p>
    <w:p w14:paraId="04271139" w14:textId="77777777" w:rsidR="0011349E" w:rsidRPr="0011349E" w:rsidRDefault="00284349" w:rsidP="0011349E">
      <w:pPr>
        <w:rPr>
          <w:lang w:val="en-GB"/>
        </w:rPr>
      </w:pPr>
      <w:hyperlink r:id="rId39" w:history="1">
        <w:r w:rsidR="0011349E" w:rsidRPr="0011349E">
          <w:rPr>
            <w:rStyle w:val="Hyperlink"/>
            <w:lang w:val="en-GB"/>
          </w:rPr>
          <w:t>https://www.coe.int/en/web/greco/evaluations/luxembourg</w:t>
        </w:r>
      </w:hyperlink>
    </w:p>
    <w:p w14:paraId="69CC7718" w14:textId="77777777" w:rsidR="0011349E" w:rsidRPr="0011349E" w:rsidRDefault="0011349E" w:rsidP="0011349E">
      <w:pPr>
        <w:rPr>
          <w:lang w:val="en-US"/>
        </w:rPr>
      </w:pPr>
      <w:r w:rsidRPr="0011349E">
        <w:rPr>
          <w:lang w:val="en-US"/>
        </w:rPr>
        <w:t>5</w:t>
      </w:r>
      <w:r w:rsidRPr="0011349E">
        <w:rPr>
          <w:vertAlign w:val="superscript"/>
          <w:lang w:val="en-US"/>
        </w:rPr>
        <w:t>th</w:t>
      </w:r>
      <w:r w:rsidRPr="0011349E">
        <w:rPr>
          <w:lang w:val="en-US"/>
        </w:rPr>
        <w:t xml:space="preserve"> round: corruption prevention in respect of central government, including the top executive functions, and law enforcement</w:t>
      </w:r>
    </w:p>
    <w:p w14:paraId="6401C72E" w14:textId="77777777" w:rsidR="0011349E" w:rsidRPr="0011349E" w:rsidRDefault="0011349E" w:rsidP="0011349E">
      <w:pPr>
        <w:rPr>
          <w:lang w:val="en-GB"/>
        </w:rPr>
      </w:pPr>
      <w:r w:rsidRPr="0011349E">
        <w:rPr>
          <w:lang w:val="en-GB"/>
        </w:rPr>
        <w:t>4</w:t>
      </w:r>
      <w:r w:rsidRPr="0011349E">
        <w:rPr>
          <w:vertAlign w:val="superscript"/>
          <w:lang w:val="en-GB"/>
        </w:rPr>
        <w:t>th</w:t>
      </w:r>
      <w:r w:rsidRPr="0011349E">
        <w:rPr>
          <w:lang w:val="en-GB"/>
        </w:rPr>
        <w:t xml:space="preserve"> round: corruption prevention in respect of MPs, judges and prosecutors</w:t>
      </w:r>
    </w:p>
    <w:p w14:paraId="33432C65" w14:textId="77777777" w:rsidR="0011349E" w:rsidRPr="0011349E" w:rsidRDefault="0011349E" w:rsidP="0011349E">
      <w:pPr>
        <w:rPr>
          <w:lang w:val="en-GB"/>
        </w:rPr>
      </w:pPr>
      <w:r w:rsidRPr="0011349E">
        <w:rPr>
          <w:lang w:val="en-GB"/>
        </w:rPr>
        <w:t>3</w:t>
      </w:r>
      <w:r w:rsidRPr="0011349E">
        <w:rPr>
          <w:vertAlign w:val="superscript"/>
          <w:lang w:val="en-GB"/>
        </w:rPr>
        <w:t>rd</w:t>
      </w:r>
      <w:r w:rsidRPr="0011349E">
        <w:rPr>
          <w:lang w:val="en-GB"/>
        </w:rPr>
        <w:t xml:space="preserve"> round: incrimination and transparency of Party Funding</w:t>
      </w:r>
    </w:p>
    <w:p w14:paraId="3A899189" w14:textId="77777777" w:rsidR="00734D8B" w:rsidRPr="00172847" w:rsidRDefault="00734D8B" w:rsidP="00734D8B">
      <w:pPr>
        <w:rPr>
          <w:lang w:val="en-GB"/>
        </w:rPr>
      </w:pPr>
    </w:p>
    <w:p w14:paraId="27998135" w14:textId="232BC51C" w:rsidR="004A628B" w:rsidRDefault="004A628B" w:rsidP="004A628B">
      <w:pPr>
        <w:pStyle w:val="Heading3"/>
        <w:rPr>
          <w:lang w:val="en-US"/>
        </w:rPr>
      </w:pPr>
      <w:bookmarkStart w:id="13" w:name="_Toc36635822"/>
      <w:r w:rsidRPr="00546B57">
        <w:rPr>
          <w:lang w:val="en-US"/>
        </w:rPr>
        <w:t>11. Other - please specify</w:t>
      </w:r>
      <w:bookmarkEnd w:id="13"/>
      <w:r w:rsidRPr="00546B57">
        <w:rPr>
          <w:lang w:val="en-US"/>
        </w:rPr>
        <w:t xml:space="preserve"> </w:t>
      </w:r>
    </w:p>
    <w:p w14:paraId="61357BBE" w14:textId="77777777" w:rsidR="00D803BD" w:rsidRPr="00D803BD" w:rsidRDefault="00D803BD" w:rsidP="00D803BD">
      <w:pPr>
        <w:rPr>
          <w:lang w:val="en-US"/>
        </w:rPr>
      </w:pPr>
    </w:p>
    <w:p w14:paraId="22DA3A3F" w14:textId="77777777" w:rsidR="00F51018" w:rsidRPr="00D803BD" w:rsidRDefault="00F51018" w:rsidP="00F51018">
      <w:pPr>
        <w:pStyle w:val="Heading2"/>
        <w:shd w:val="clear" w:color="auto" w:fill="FFFFFF"/>
        <w:spacing w:before="0"/>
        <w:rPr>
          <w:rFonts w:asciiTheme="minorHAnsi" w:hAnsiTheme="minorHAnsi" w:cstheme="minorHAnsi"/>
          <w:color w:val="auto"/>
          <w:sz w:val="20"/>
          <w:szCs w:val="20"/>
          <w:highlight w:val="yellow"/>
          <w:lang w:val="en-US"/>
        </w:rPr>
      </w:pPr>
      <w:r w:rsidRPr="00D803BD">
        <w:rPr>
          <w:rFonts w:asciiTheme="minorHAnsi" w:hAnsiTheme="minorHAnsi" w:cstheme="minorHAnsi"/>
          <w:color w:val="auto"/>
          <w:sz w:val="20"/>
          <w:szCs w:val="20"/>
          <w:highlight w:val="yellow"/>
          <w:lang w:val="en-US"/>
        </w:rPr>
        <w:t>European Committee on Legal Co-operation (CDCJ)</w:t>
      </w:r>
    </w:p>
    <w:p w14:paraId="28F947BF" w14:textId="77777777" w:rsidR="00F51018" w:rsidRPr="00D803BD" w:rsidRDefault="00284349" w:rsidP="00F51018">
      <w:pPr>
        <w:rPr>
          <w:rStyle w:val="Hyperlink"/>
          <w:highlight w:val="yellow"/>
          <w:lang w:val="en-GB"/>
        </w:rPr>
      </w:pPr>
      <w:hyperlink r:id="rId40" w:history="1">
        <w:r w:rsidR="00F51018" w:rsidRPr="00D803BD">
          <w:rPr>
            <w:rStyle w:val="Hyperlink"/>
            <w:highlight w:val="yellow"/>
            <w:lang w:val="en-GB"/>
          </w:rPr>
          <w:t xml:space="preserve">Guidelines of the Committee of Ministers of the Council of Europe on </w:t>
        </w:r>
        <w:hyperlink r:id="rId41" w:history="1">
          <w:r w:rsidR="00F51018" w:rsidRPr="00D803BD">
            <w:rPr>
              <w:rStyle w:val="Hyperlink"/>
              <w:highlight w:val="yellow"/>
              <w:lang w:val="en-GB"/>
            </w:rPr>
            <w:t>Online Dispute Resolution Mechanisms in Civil and Administrative Court Proceedings</w:t>
          </w:r>
        </w:hyperlink>
      </w:hyperlink>
    </w:p>
    <w:p w14:paraId="7E424173" w14:textId="77777777" w:rsidR="00F51018" w:rsidRPr="00D803BD" w:rsidRDefault="00F51018" w:rsidP="00F51018">
      <w:pPr>
        <w:rPr>
          <w:rStyle w:val="Hyperlink"/>
          <w:highlight w:val="yellow"/>
          <w:lang w:val="en-GB"/>
        </w:rPr>
      </w:pPr>
    </w:p>
    <w:p w14:paraId="4ED5DB87" w14:textId="77777777" w:rsidR="00F51018" w:rsidRPr="00D803BD" w:rsidRDefault="00F51018" w:rsidP="00F51018">
      <w:pPr>
        <w:pStyle w:val="Heading2"/>
        <w:shd w:val="clear" w:color="auto" w:fill="FFFFFF"/>
        <w:spacing w:before="0"/>
        <w:rPr>
          <w:rFonts w:asciiTheme="minorHAnsi" w:hAnsiTheme="minorHAnsi" w:cstheme="minorHAnsi"/>
          <w:color w:val="auto"/>
          <w:sz w:val="20"/>
          <w:szCs w:val="20"/>
          <w:highlight w:val="yellow"/>
          <w:lang w:val="en-US"/>
        </w:rPr>
      </w:pPr>
      <w:r w:rsidRPr="00D803BD">
        <w:rPr>
          <w:rFonts w:asciiTheme="minorHAnsi" w:hAnsiTheme="minorHAnsi" w:cstheme="minorHAnsi"/>
          <w:color w:val="auto"/>
          <w:sz w:val="20"/>
          <w:szCs w:val="20"/>
          <w:highlight w:val="yellow"/>
          <w:lang w:val="en-US"/>
        </w:rPr>
        <w:t>European Committee on Legal Co-operation (CDCJ)</w:t>
      </w:r>
    </w:p>
    <w:p w14:paraId="7D53A288" w14:textId="77777777" w:rsidR="00F51018" w:rsidRPr="00D803BD" w:rsidRDefault="00284349" w:rsidP="00F51018">
      <w:pPr>
        <w:rPr>
          <w:rStyle w:val="Hyperlink"/>
          <w:highlight w:val="yellow"/>
          <w:lang w:val="en-GB"/>
        </w:rPr>
      </w:pPr>
      <w:hyperlink r:id="rId42" w:history="1">
        <w:r w:rsidR="00F51018" w:rsidRPr="00D803BD">
          <w:rPr>
            <w:rStyle w:val="Hyperlink"/>
            <w:highlight w:val="yellow"/>
            <w:lang w:val="en-GB"/>
          </w:rPr>
          <w:t>Guidelines of the Committee of Ministers of the Council of Europe on t</w:t>
        </w:r>
        <w:hyperlink r:id="rId43" w:history="1">
          <w:r w:rsidR="00F51018" w:rsidRPr="00D803BD">
            <w:rPr>
              <w:rStyle w:val="Hyperlink"/>
              <w:highlight w:val="yellow"/>
              <w:lang w:val="en-GB"/>
            </w:rPr>
            <w:t>he efficiency and the effectiveness of legal aid schemes in the areas of civil and administrative law</w:t>
          </w:r>
        </w:hyperlink>
      </w:hyperlink>
    </w:p>
    <w:p w14:paraId="0C8F291B" w14:textId="77777777" w:rsidR="00F51018" w:rsidRPr="00D803BD" w:rsidRDefault="00F51018" w:rsidP="00F51018">
      <w:pPr>
        <w:rPr>
          <w:rStyle w:val="Hyperlink"/>
          <w:highlight w:val="yellow"/>
          <w:lang w:val="en-GB"/>
        </w:rPr>
      </w:pPr>
    </w:p>
    <w:p w14:paraId="6B28A149" w14:textId="77777777" w:rsidR="00F51018" w:rsidRPr="00D803BD" w:rsidRDefault="00F51018" w:rsidP="00F51018">
      <w:pPr>
        <w:pStyle w:val="Heading2"/>
        <w:shd w:val="clear" w:color="auto" w:fill="FFFFFF"/>
        <w:spacing w:before="0"/>
        <w:rPr>
          <w:rFonts w:asciiTheme="minorHAnsi" w:hAnsiTheme="minorHAnsi" w:cstheme="minorHAnsi"/>
          <w:color w:val="auto"/>
          <w:sz w:val="20"/>
          <w:szCs w:val="20"/>
          <w:highlight w:val="yellow"/>
          <w:lang w:val="en-US"/>
        </w:rPr>
      </w:pPr>
      <w:r w:rsidRPr="00D803BD">
        <w:rPr>
          <w:rFonts w:asciiTheme="minorHAnsi" w:hAnsiTheme="minorHAnsi" w:cstheme="minorHAnsi"/>
          <w:color w:val="auto"/>
          <w:sz w:val="20"/>
          <w:szCs w:val="20"/>
          <w:highlight w:val="yellow"/>
          <w:lang w:val="en-US"/>
        </w:rPr>
        <w:t>European Committee on Legal Co-operation (CDCJ)</w:t>
      </w:r>
    </w:p>
    <w:p w14:paraId="10C05B5E" w14:textId="77777777" w:rsidR="00F51018" w:rsidRPr="00D803BD" w:rsidRDefault="00284349" w:rsidP="00F51018">
      <w:pPr>
        <w:rPr>
          <w:rStyle w:val="Hyperlink"/>
          <w:lang w:val="en-GB"/>
        </w:rPr>
      </w:pPr>
      <w:hyperlink r:id="rId44" w:history="1">
        <w:hyperlink r:id="rId45" w:history="1">
          <w:r w:rsidR="00F51018" w:rsidRPr="00D803BD">
            <w:rPr>
              <w:rStyle w:val="Hyperlink"/>
              <w:highlight w:val="yellow"/>
              <w:lang w:val="en-GB"/>
            </w:rPr>
            <w:t>Study on the feasibility of a new, binding or non-binding, European legal instrument</w:t>
          </w:r>
        </w:hyperlink>
        <w:r w:rsidR="00F51018" w:rsidRPr="00D803BD">
          <w:rPr>
            <w:rStyle w:val="Hyperlink"/>
            <w:highlight w:val="yellow"/>
            <w:lang w:val="en-GB"/>
          </w:rPr>
          <w:t xml:space="preserve"> on the profession of lawyer: possible added-value and effectiveness</w:t>
        </w:r>
      </w:hyperlink>
    </w:p>
    <w:p w14:paraId="3E7DE3B7" w14:textId="77777777" w:rsidR="00F51018" w:rsidRPr="00D803BD" w:rsidRDefault="00F51018" w:rsidP="00F51018">
      <w:pPr>
        <w:pStyle w:val="Default"/>
        <w:rPr>
          <w:color w:val="auto"/>
          <w:sz w:val="20"/>
          <w:szCs w:val="20"/>
          <w:lang w:val="en-GB"/>
        </w:rPr>
      </w:pPr>
    </w:p>
    <w:p w14:paraId="7E95B0A7" w14:textId="77777777" w:rsidR="00F51018" w:rsidRPr="00D803BD" w:rsidRDefault="00F51018" w:rsidP="00F51018">
      <w:pPr>
        <w:pStyle w:val="Heading2"/>
        <w:shd w:val="clear" w:color="auto" w:fill="FFFFFF"/>
        <w:spacing w:before="0"/>
        <w:rPr>
          <w:rFonts w:asciiTheme="minorHAnsi" w:hAnsiTheme="minorHAnsi" w:cstheme="minorHAnsi"/>
          <w:color w:val="auto"/>
          <w:sz w:val="20"/>
          <w:szCs w:val="20"/>
          <w:highlight w:val="yellow"/>
          <w:lang w:val="en-US"/>
        </w:rPr>
      </w:pPr>
      <w:r w:rsidRPr="00D803BD">
        <w:rPr>
          <w:rFonts w:asciiTheme="minorHAnsi" w:hAnsiTheme="minorHAnsi" w:cstheme="minorHAnsi"/>
          <w:color w:val="auto"/>
          <w:sz w:val="20"/>
          <w:szCs w:val="20"/>
          <w:highlight w:val="yellow"/>
          <w:lang w:val="en-US"/>
        </w:rPr>
        <w:t>Consultative Council of European Judges (CCJE)</w:t>
      </w:r>
    </w:p>
    <w:p w14:paraId="4FA6FA51" w14:textId="77777777" w:rsidR="00F51018" w:rsidRPr="00D803BD" w:rsidRDefault="00284349" w:rsidP="00F51018">
      <w:pPr>
        <w:rPr>
          <w:rStyle w:val="Hyperlink"/>
          <w:highlight w:val="yellow"/>
          <w:lang w:val="en-GB"/>
        </w:rPr>
      </w:pPr>
      <w:hyperlink r:id="rId46" w:history="1">
        <w:r w:rsidR="00F51018" w:rsidRPr="00D803BD">
          <w:rPr>
            <w:rStyle w:val="Hyperlink"/>
            <w:highlight w:val="yellow"/>
            <w:lang w:val="en-GB"/>
          </w:rPr>
          <w:t>Collection of the CCJE Opinions Nos. 1 to 23 (2001 – 2020)</w:t>
        </w:r>
      </w:hyperlink>
    </w:p>
    <w:p w14:paraId="53DDD4CF" w14:textId="77777777" w:rsidR="00F51018" w:rsidRPr="00D803BD" w:rsidRDefault="00F51018" w:rsidP="00F51018">
      <w:pPr>
        <w:pStyle w:val="COEHI"/>
        <w:numPr>
          <w:ilvl w:val="0"/>
          <w:numId w:val="0"/>
        </w:numPr>
        <w:ind w:left="960"/>
        <w:rPr>
          <w:sz w:val="20"/>
          <w:szCs w:val="20"/>
          <w:highlight w:val="yellow"/>
          <w:lang w:val="en-GB"/>
        </w:rPr>
      </w:pPr>
    </w:p>
    <w:p w14:paraId="0039EBCF" w14:textId="77777777" w:rsidR="00F51018" w:rsidRPr="00D803BD" w:rsidRDefault="00F51018" w:rsidP="00F51018">
      <w:pPr>
        <w:pStyle w:val="Heading2"/>
        <w:shd w:val="clear" w:color="auto" w:fill="FFFFFF"/>
        <w:spacing w:before="0"/>
        <w:rPr>
          <w:rFonts w:asciiTheme="minorHAnsi" w:hAnsiTheme="minorHAnsi" w:cstheme="minorHAnsi"/>
          <w:color w:val="auto"/>
          <w:sz w:val="20"/>
          <w:szCs w:val="20"/>
          <w:highlight w:val="yellow"/>
          <w:lang w:val="en-US"/>
        </w:rPr>
      </w:pPr>
      <w:r w:rsidRPr="00D803BD">
        <w:rPr>
          <w:rFonts w:asciiTheme="minorHAnsi" w:hAnsiTheme="minorHAnsi" w:cstheme="minorHAnsi"/>
          <w:color w:val="auto"/>
          <w:sz w:val="20"/>
          <w:szCs w:val="20"/>
          <w:highlight w:val="yellow"/>
          <w:lang w:val="en-US"/>
        </w:rPr>
        <w:t>Consultative Council of European Judges (CCJE)</w:t>
      </w:r>
    </w:p>
    <w:p w14:paraId="4918192C" w14:textId="77777777" w:rsidR="00F51018" w:rsidRPr="00D803BD" w:rsidRDefault="00284349" w:rsidP="00F51018">
      <w:pPr>
        <w:rPr>
          <w:rStyle w:val="Hyperlink"/>
          <w:highlight w:val="yellow"/>
          <w:lang w:val="en-GB"/>
        </w:rPr>
      </w:pPr>
      <w:hyperlink r:id="rId47" w:history="1">
        <w:r w:rsidR="00F51018" w:rsidRPr="00D803BD">
          <w:rPr>
            <w:rStyle w:val="Hyperlink"/>
            <w:highlight w:val="yellow"/>
            <w:lang w:val="en-GB"/>
          </w:rPr>
          <w:t>CCJE Opinion n°24 (2021 on the evolution of the Councils for the Judiciary and their role in independent and impartial judicial systems</w:t>
        </w:r>
      </w:hyperlink>
    </w:p>
    <w:p w14:paraId="3C8A96EF" w14:textId="77777777" w:rsidR="00F51018" w:rsidRPr="00D803BD" w:rsidRDefault="00F51018" w:rsidP="00F51018">
      <w:pPr>
        <w:pStyle w:val="Default"/>
        <w:rPr>
          <w:color w:val="auto"/>
          <w:sz w:val="20"/>
          <w:szCs w:val="20"/>
          <w:highlight w:val="yellow"/>
          <w:lang w:val="en-US"/>
        </w:rPr>
      </w:pPr>
    </w:p>
    <w:p w14:paraId="2BCD30E8" w14:textId="77777777" w:rsidR="00F51018" w:rsidRPr="00D803BD" w:rsidRDefault="00F51018" w:rsidP="00F51018">
      <w:pPr>
        <w:pStyle w:val="Heading2"/>
        <w:shd w:val="clear" w:color="auto" w:fill="FFFFFF"/>
        <w:spacing w:before="0"/>
        <w:rPr>
          <w:rFonts w:asciiTheme="minorHAnsi" w:hAnsiTheme="minorHAnsi" w:cstheme="minorHAnsi"/>
          <w:color w:val="auto"/>
          <w:sz w:val="20"/>
          <w:szCs w:val="20"/>
          <w:highlight w:val="yellow"/>
          <w:lang w:val="en-US"/>
        </w:rPr>
      </w:pPr>
      <w:r w:rsidRPr="00D803BD">
        <w:rPr>
          <w:rFonts w:asciiTheme="minorHAnsi" w:hAnsiTheme="minorHAnsi" w:cstheme="minorHAnsi"/>
          <w:color w:val="auto"/>
          <w:sz w:val="20"/>
          <w:szCs w:val="20"/>
          <w:highlight w:val="yellow"/>
          <w:lang w:val="en-US"/>
        </w:rPr>
        <w:t>Consultative Council of European Prosecutors (CCPE)</w:t>
      </w:r>
    </w:p>
    <w:p w14:paraId="79DA0533" w14:textId="77777777" w:rsidR="00F51018" w:rsidRPr="00D803BD" w:rsidRDefault="00284349" w:rsidP="00F51018">
      <w:pPr>
        <w:rPr>
          <w:rStyle w:val="Hyperlink"/>
          <w:highlight w:val="yellow"/>
          <w:lang w:val="en-GB"/>
        </w:rPr>
      </w:pPr>
      <w:hyperlink r:id="rId48" w:history="1">
        <w:r w:rsidR="00F51018" w:rsidRPr="00D803BD">
          <w:rPr>
            <w:rStyle w:val="Hyperlink"/>
            <w:highlight w:val="yellow"/>
            <w:lang w:val="en-GB"/>
          </w:rPr>
          <w:t>Collection of the CCPE Opinions Nos. 1 to 16 (2007 – 2021)</w:t>
        </w:r>
      </w:hyperlink>
    </w:p>
    <w:p w14:paraId="3C067C53" w14:textId="77777777" w:rsidR="00F51018" w:rsidRPr="00D803BD" w:rsidRDefault="00F51018" w:rsidP="00F51018">
      <w:pPr>
        <w:pStyle w:val="COEHI"/>
        <w:numPr>
          <w:ilvl w:val="0"/>
          <w:numId w:val="0"/>
        </w:numPr>
        <w:ind w:left="960"/>
        <w:rPr>
          <w:sz w:val="20"/>
          <w:szCs w:val="20"/>
          <w:highlight w:val="yellow"/>
          <w:lang w:val="en-GB"/>
        </w:rPr>
      </w:pPr>
    </w:p>
    <w:p w14:paraId="5FDC4D4C" w14:textId="77777777" w:rsidR="00F51018" w:rsidRPr="00D803BD" w:rsidRDefault="00F51018" w:rsidP="00F51018">
      <w:pPr>
        <w:pStyle w:val="Heading2"/>
        <w:shd w:val="clear" w:color="auto" w:fill="FFFFFF"/>
        <w:spacing w:before="0"/>
        <w:rPr>
          <w:rFonts w:asciiTheme="minorHAnsi" w:hAnsiTheme="minorHAnsi" w:cstheme="minorHAnsi"/>
          <w:color w:val="auto"/>
          <w:sz w:val="20"/>
          <w:szCs w:val="20"/>
          <w:highlight w:val="yellow"/>
          <w:lang w:val="en-US"/>
        </w:rPr>
      </w:pPr>
      <w:r w:rsidRPr="00D803BD">
        <w:rPr>
          <w:rFonts w:asciiTheme="minorHAnsi" w:hAnsiTheme="minorHAnsi" w:cstheme="minorHAnsi"/>
          <w:color w:val="auto"/>
          <w:sz w:val="20"/>
          <w:szCs w:val="20"/>
          <w:highlight w:val="yellow"/>
          <w:lang w:val="en-US"/>
        </w:rPr>
        <w:t>Consultative Council of European Prosecutors (CCPE)</w:t>
      </w:r>
    </w:p>
    <w:p w14:paraId="218E51F3" w14:textId="77777777" w:rsidR="00F51018" w:rsidRPr="00D803BD" w:rsidRDefault="00284349" w:rsidP="00F51018">
      <w:pPr>
        <w:rPr>
          <w:rStyle w:val="Hyperlink"/>
          <w:highlight w:val="yellow"/>
          <w:lang w:val="en-GB"/>
        </w:rPr>
      </w:pPr>
      <w:hyperlink r:id="rId49" w:history="1">
        <w:r w:rsidR="00F51018" w:rsidRPr="00D803BD">
          <w:rPr>
            <w:rStyle w:val="Hyperlink"/>
            <w:highlight w:val="yellow"/>
            <w:lang w:val="en-GB"/>
          </w:rPr>
          <w:t>CCPE Opinion No. 16 (2021) on the implications of the decisions of international courts and treaty bodies as regards the practical independence of prosecutors</w:t>
        </w:r>
      </w:hyperlink>
    </w:p>
    <w:p w14:paraId="46FE9D3A" w14:textId="66267330" w:rsidR="004A628B" w:rsidRDefault="004A628B" w:rsidP="004A628B">
      <w:pPr>
        <w:pStyle w:val="Default"/>
        <w:rPr>
          <w:color w:val="auto"/>
          <w:sz w:val="22"/>
          <w:szCs w:val="22"/>
          <w:lang w:val="en-GB"/>
        </w:rPr>
      </w:pPr>
    </w:p>
    <w:p w14:paraId="0FD57D9E" w14:textId="77777777" w:rsidR="00C361B4" w:rsidRPr="007F09D3" w:rsidRDefault="00C361B4" w:rsidP="00C361B4">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t>PACE</w:t>
      </w:r>
    </w:p>
    <w:p w14:paraId="0C40D079" w14:textId="77777777" w:rsidR="00C361B4" w:rsidRPr="007F09D3" w:rsidRDefault="00C361B4" w:rsidP="00C361B4">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2D8A5CAB" w14:textId="77777777" w:rsidR="00C361B4" w:rsidRPr="007F09D3" w:rsidRDefault="00C361B4" w:rsidP="00C361B4">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3011D421" w14:textId="77777777" w:rsidR="00C361B4" w:rsidRPr="007F09D3" w:rsidRDefault="00C361B4" w:rsidP="00C361B4">
      <w:pPr>
        <w:pStyle w:val="Default"/>
        <w:jc w:val="both"/>
        <w:rPr>
          <w:sz w:val="20"/>
          <w:szCs w:val="20"/>
          <w:lang w:val="en-GB"/>
        </w:rPr>
      </w:pPr>
      <w:hyperlink r:id="rId50"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51" w:anchor="trace-3" w:history="1">
        <w:r w:rsidRPr="007F09D3">
          <w:rPr>
            <w:rStyle w:val="Hyperlink"/>
            <w:sz w:val="20"/>
            <w:szCs w:val="20"/>
            <w:highlight w:val="yellow"/>
            <w:lang w:val="en-GB"/>
          </w:rPr>
          <w:t>Rec 2208 (2021)</w:t>
        </w:r>
      </w:hyperlink>
    </w:p>
    <w:p w14:paraId="3703BED2" w14:textId="77777777" w:rsidR="00C361B4" w:rsidRDefault="00C361B4" w:rsidP="00C361B4">
      <w:pPr>
        <w:pStyle w:val="Default"/>
        <w:rPr>
          <w:color w:val="auto"/>
          <w:sz w:val="22"/>
          <w:szCs w:val="22"/>
          <w:lang w:val="en-US"/>
        </w:rPr>
      </w:pPr>
    </w:p>
    <w:p w14:paraId="25BC470C" w14:textId="77777777" w:rsidR="00C361B4" w:rsidRPr="007F09D3" w:rsidRDefault="00C361B4" w:rsidP="00C361B4">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42FE5926" w14:textId="77777777" w:rsidR="00C361B4" w:rsidRPr="006176C7" w:rsidRDefault="00C361B4" w:rsidP="00C361B4">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32AECCB7" w14:textId="77777777" w:rsidR="00C361B4" w:rsidRPr="00C361B4" w:rsidRDefault="00C361B4" w:rsidP="00C361B4">
      <w:pPr>
        <w:pStyle w:val="Default"/>
        <w:jc w:val="both"/>
        <w:rPr>
          <w:sz w:val="20"/>
          <w:szCs w:val="20"/>
          <w:highlight w:val="yellow"/>
          <w:lang w:val="en-GB"/>
        </w:rPr>
      </w:pPr>
      <w:r w:rsidRPr="00C361B4">
        <w:rPr>
          <w:sz w:val="20"/>
          <w:szCs w:val="20"/>
          <w:highlight w:val="yellow"/>
          <w:lang w:val="en-GB"/>
        </w:rPr>
        <w:t>Rapporteur : Mr George Papandreou, Greece, SOC</w:t>
      </w:r>
    </w:p>
    <w:p w14:paraId="76F04E03" w14:textId="77777777" w:rsidR="00C361B4" w:rsidRPr="00C361B4" w:rsidRDefault="00C361B4" w:rsidP="00C361B4">
      <w:pPr>
        <w:pStyle w:val="Default"/>
        <w:jc w:val="both"/>
        <w:rPr>
          <w:rStyle w:val="Hyperlink"/>
          <w:sz w:val="20"/>
          <w:szCs w:val="20"/>
          <w:lang w:val="en-GB"/>
        </w:rPr>
      </w:pPr>
      <w:hyperlink r:id="rId52" w:anchor="trace-4" w:history="1">
        <w:r w:rsidRPr="00C361B4">
          <w:rPr>
            <w:rStyle w:val="Hyperlink"/>
            <w:sz w:val="20"/>
            <w:szCs w:val="20"/>
            <w:highlight w:val="yellow"/>
            <w:lang w:val="en-GB"/>
          </w:rPr>
          <w:t>Res 2397 (2021)</w:t>
        </w:r>
      </w:hyperlink>
      <w:r w:rsidRPr="00C361B4">
        <w:rPr>
          <w:sz w:val="20"/>
          <w:szCs w:val="20"/>
          <w:highlight w:val="yellow"/>
          <w:lang w:val="en-GB"/>
        </w:rPr>
        <w:t xml:space="preserve">, </w:t>
      </w:r>
      <w:hyperlink r:id="rId53" w:anchor="trace-3" w:history="1">
        <w:r w:rsidRPr="00C361B4">
          <w:rPr>
            <w:rStyle w:val="Hyperlink"/>
            <w:sz w:val="20"/>
            <w:szCs w:val="20"/>
            <w:highlight w:val="yellow"/>
            <w:lang w:val="en-GB"/>
          </w:rPr>
          <w:t>Rec 2212 (2021)</w:t>
        </w:r>
      </w:hyperlink>
    </w:p>
    <w:p w14:paraId="7BEDB881" w14:textId="77777777" w:rsidR="00C361B4" w:rsidRPr="00C361B4" w:rsidRDefault="00C361B4" w:rsidP="00C361B4">
      <w:pPr>
        <w:pStyle w:val="Default"/>
        <w:jc w:val="both"/>
        <w:rPr>
          <w:rStyle w:val="Hyperlink"/>
          <w:sz w:val="20"/>
          <w:szCs w:val="20"/>
          <w:lang w:val="en-GB"/>
        </w:rPr>
      </w:pPr>
    </w:p>
    <w:p w14:paraId="69CC30F6" w14:textId="77777777" w:rsidR="00C361B4" w:rsidRPr="007F09D3" w:rsidRDefault="00C361B4" w:rsidP="00C361B4">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597F3032" w14:textId="77777777" w:rsidR="00C361B4" w:rsidRPr="007F09D3" w:rsidRDefault="00C361B4" w:rsidP="00C361B4">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7F68DE67" w14:textId="77777777" w:rsidR="00C361B4" w:rsidRPr="006176C7" w:rsidRDefault="00C361B4" w:rsidP="00C361B4">
      <w:pPr>
        <w:jc w:val="both"/>
        <w:rPr>
          <w:rFonts w:cstheme="minorHAnsi"/>
          <w:highlight w:val="yellow"/>
        </w:rPr>
      </w:pPr>
      <w:r w:rsidRPr="006176C7">
        <w:rPr>
          <w:rFonts w:cstheme="minorHAnsi"/>
          <w:highlight w:val="yellow"/>
        </w:rPr>
        <w:t xml:space="preserve">Rapporteur: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7529195D" w14:textId="77777777" w:rsidR="00C361B4" w:rsidRPr="00C361B4" w:rsidRDefault="00C361B4" w:rsidP="00C361B4">
      <w:pPr>
        <w:jc w:val="both"/>
        <w:rPr>
          <w:rFonts w:cstheme="minorHAnsi"/>
          <w:lang w:val="en-GB"/>
        </w:rPr>
      </w:pPr>
      <w:hyperlink r:id="rId54" w:history="1">
        <w:r w:rsidRPr="00C361B4">
          <w:rPr>
            <w:rStyle w:val="Hyperlink"/>
            <w:rFonts w:cstheme="minorHAnsi"/>
            <w:highlight w:val="yellow"/>
            <w:lang w:val="en-GB"/>
          </w:rPr>
          <w:t>Res 2382 (2021)</w:t>
        </w:r>
      </w:hyperlink>
    </w:p>
    <w:p w14:paraId="44BF000B" w14:textId="77777777" w:rsidR="00C361B4" w:rsidRPr="00C361B4" w:rsidRDefault="00C361B4" w:rsidP="00C361B4">
      <w:pPr>
        <w:pStyle w:val="Default"/>
        <w:jc w:val="both"/>
        <w:rPr>
          <w:sz w:val="20"/>
          <w:szCs w:val="20"/>
          <w:lang w:val="en-GB"/>
        </w:rPr>
      </w:pPr>
    </w:p>
    <w:p w14:paraId="6E717831" w14:textId="77777777" w:rsidR="00C361B4" w:rsidRPr="007F09D3" w:rsidRDefault="00C361B4" w:rsidP="00C361B4">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121CD39C" w14:textId="77777777" w:rsidR="00C361B4" w:rsidRPr="006176C7" w:rsidRDefault="00C361B4" w:rsidP="00C361B4">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76EEB90C" w14:textId="77777777" w:rsidR="00C361B4" w:rsidRPr="006176C7" w:rsidRDefault="00C361B4" w:rsidP="00C361B4">
      <w:pPr>
        <w:jc w:val="both"/>
        <w:rPr>
          <w:rFonts w:cstheme="minorHAnsi"/>
          <w:highlight w:val="yellow"/>
        </w:rPr>
      </w:pPr>
      <w:r w:rsidRPr="006176C7">
        <w:rPr>
          <w:rFonts w:cstheme="minorHAnsi"/>
          <w:bCs/>
          <w:highlight w:val="yellow"/>
        </w:rPr>
        <w:t xml:space="preserve">Rapporteur: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3F3DF619" w14:textId="77777777" w:rsidR="00C361B4" w:rsidRPr="006176C7" w:rsidRDefault="00C361B4" w:rsidP="00C361B4">
      <w:pPr>
        <w:rPr>
          <w:rFonts w:cstheme="minorHAnsi"/>
        </w:rPr>
      </w:pPr>
      <w:hyperlink r:id="rId55"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bookmarkEnd w:id="14"/>
    <w:p w14:paraId="6C1DF15F" w14:textId="53C1A9CB" w:rsidR="00C361B4" w:rsidRDefault="00C361B4" w:rsidP="004A628B">
      <w:pPr>
        <w:pStyle w:val="Default"/>
        <w:rPr>
          <w:color w:val="auto"/>
          <w:sz w:val="22"/>
          <w:szCs w:val="22"/>
          <w:lang w:val="en-GB"/>
        </w:rPr>
      </w:pPr>
    </w:p>
    <w:p w14:paraId="479BBA52" w14:textId="77777777" w:rsidR="00C361B4" w:rsidRPr="00F51018" w:rsidRDefault="00C361B4" w:rsidP="004A628B">
      <w:pPr>
        <w:pStyle w:val="Default"/>
        <w:rPr>
          <w:color w:val="auto"/>
          <w:sz w:val="22"/>
          <w:szCs w:val="22"/>
          <w:lang w:val="en-GB"/>
        </w:rPr>
      </w:pPr>
    </w:p>
    <w:p w14:paraId="498BEDDB" w14:textId="77777777" w:rsidR="00C90275" w:rsidRPr="0065393E" w:rsidRDefault="00C90275" w:rsidP="00C90275">
      <w:pPr>
        <w:pStyle w:val="Heading2"/>
        <w:shd w:val="clear" w:color="auto" w:fill="FFFFFF"/>
        <w:spacing w:before="0"/>
        <w:rPr>
          <w:rFonts w:asciiTheme="minorHAnsi" w:hAnsiTheme="minorHAnsi" w:cstheme="minorHAnsi"/>
          <w:color w:val="auto"/>
          <w:sz w:val="20"/>
          <w:szCs w:val="20"/>
          <w:lang w:val="en-US"/>
        </w:rPr>
      </w:pPr>
      <w:r w:rsidRPr="0065393E">
        <w:rPr>
          <w:rFonts w:asciiTheme="minorHAnsi" w:hAnsiTheme="minorHAnsi" w:cstheme="minorHAnsi"/>
          <w:color w:val="auto"/>
          <w:sz w:val="20"/>
          <w:szCs w:val="20"/>
          <w:lang w:val="en-US"/>
        </w:rPr>
        <w:lastRenderedPageBreak/>
        <w:t>PACE</w:t>
      </w:r>
    </w:p>
    <w:p w14:paraId="1830C30D" w14:textId="77777777" w:rsidR="00C90275" w:rsidRPr="0065393E" w:rsidRDefault="00C90275" w:rsidP="00C90275">
      <w:pPr>
        <w:pStyle w:val="Heading2"/>
        <w:shd w:val="clear" w:color="auto" w:fill="FFFFFF"/>
        <w:spacing w:before="0"/>
        <w:rPr>
          <w:rFonts w:asciiTheme="minorHAnsi" w:hAnsiTheme="minorHAnsi" w:cstheme="minorHAnsi"/>
          <w:color w:val="auto"/>
          <w:sz w:val="20"/>
          <w:szCs w:val="20"/>
          <w:lang w:val="en-US"/>
        </w:rPr>
      </w:pPr>
      <w:r w:rsidRPr="0065393E">
        <w:rPr>
          <w:rFonts w:asciiTheme="minorHAnsi" w:hAnsiTheme="minorHAnsi" w:cstheme="minorHAnsi"/>
          <w:color w:val="auto"/>
          <w:sz w:val="20"/>
          <w:szCs w:val="20"/>
          <w:lang w:val="en-US"/>
        </w:rPr>
        <w:t>Democracies facing the Covid-19 pandemic</w:t>
      </w:r>
    </w:p>
    <w:p w14:paraId="21B7910E" w14:textId="77777777" w:rsidR="00C90275" w:rsidRPr="0065393E" w:rsidRDefault="00C90275" w:rsidP="00C90275">
      <w:pPr>
        <w:jc w:val="both"/>
        <w:rPr>
          <w:rFonts w:cstheme="minorHAnsi"/>
          <w:color w:val="161616"/>
          <w:shd w:val="clear" w:color="auto" w:fill="FFFFFF"/>
          <w:lang w:val="en-US"/>
        </w:rPr>
      </w:pPr>
      <w:r w:rsidRPr="0065393E">
        <w:rPr>
          <w:rFonts w:cstheme="minorHAnsi"/>
          <w:lang w:val="en-US"/>
        </w:rPr>
        <w:t xml:space="preserve">Rapporteur : </w:t>
      </w:r>
      <w:hyperlink r:id="rId56" w:history="1">
        <w:proofErr w:type="spellStart"/>
        <w:r w:rsidRPr="0065393E">
          <w:rPr>
            <w:rStyle w:val="Hyperlink"/>
            <w:rFonts w:cstheme="minorHAnsi"/>
            <w:color w:val="161616"/>
            <w:shd w:val="clear" w:color="auto" w:fill="FFFFFF"/>
            <w:lang w:val="en-US"/>
          </w:rPr>
          <w:t>Mr</w:t>
        </w:r>
        <w:proofErr w:type="spellEnd"/>
        <w:r w:rsidRPr="0065393E">
          <w:rPr>
            <w:rStyle w:val="Hyperlink"/>
            <w:rFonts w:cstheme="minorHAnsi"/>
            <w:color w:val="161616"/>
            <w:shd w:val="clear" w:color="auto" w:fill="FFFFFF"/>
            <w:lang w:val="en-US"/>
          </w:rPr>
          <w:t xml:space="preserve"> Ian LIDDELL-GRAINGER</w:t>
        </w:r>
      </w:hyperlink>
      <w:r w:rsidRPr="0065393E">
        <w:rPr>
          <w:rFonts w:cstheme="minorHAnsi"/>
          <w:color w:val="161616"/>
          <w:shd w:val="clear" w:color="auto" w:fill="FFFFFF"/>
          <w:lang w:val="en-US"/>
        </w:rPr>
        <w:t>, United Kingdom, EC/DA</w:t>
      </w:r>
    </w:p>
    <w:p w14:paraId="1A449CEE" w14:textId="77777777" w:rsidR="00C90275" w:rsidRDefault="00284349" w:rsidP="00C90275">
      <w:pPr>
        <w:jc w:val="both"/>
        <w:rPr>
          <w:rFonts w:cstheme="minorHAnsi"/>
          <w:color w:val="161616"/>
          <w:shd w:val="clear" w:color="auto" w:fill="FFFFFF"/>
          <w:lang w:val="en-US"/>
        </w:rPr>
      </w:pPr>
      <w:hyperlink r:id="rId57" w:history="1">
        <w:r w:rsidR="00C90275" w:rsidRPr="0065393E">
          <w:rPr>
            <w:rStyle w:val="Hyperlink"/>
            <w:rFonts w:cstheme="minorHAnsi"/>
            <w:shd w:val="clear" w:color="auto" w:fill="FFFFFF"/>
            <w:lang w:val="en-GB"/>
          </w:rPr>
          <w:t>Doc. 15157</w:t>
        </w:r>
      </w:hyperlink>
    </w:p>
    <w:p w14:paraId="30E2A525" w14:textId="6626FAB8" w:rsidR="004A628B" w:rsidRDefault="004A628B" w:rsidP="004A628B">
      <w:pPr>
        <w:pStyle w:val="Default"/>
        <w:rPr>
          <w:color w:val="auto"/>
          <w:sz w:val="22"/>
          <w:szCs w:val="22"/>
          <w:lang w:val="en-US"/>
        </w:rPr>
      </w:pPr>
    </w:p>
    <w:p w14:paraId="3B7143AA" w14:textId="77777777" w:rsidR="0088323D" w:rsidRPr="0065393E" w:rsidRDefault="0088323D" w:rsidP="0088323D">
      <w:pPr>
        <w:pStyle w:val="Heading2"/>
        <w:shd w:val="clear" w:color="auto" w:fill="FFFFFF"/>
        <w:spacing w:before="0"/>
        <w:rPr>
          <w:rFonts w:asciiTheme="minorHAnsi" w:hAnsiTheme="minorHAnsi" w:cstheme="minorHAnsi"/>
          <w:color w:val="auto"/>
          <w:sz w:val="20"/>
          <w:szCs w:val="20"/>
          <w:lang w:val="en-US"/>
        </w:rPr>
      </w:pPr>
      <w:bookmarkStart w:id="15" w:name="_Hlk65486542"/>
      <w:r w:rsidRPr="0065393E">
        <w:rPr>
          <w:rFonts w:asciiTheme="minorHAnsi" w:hAnsiTheme="minorHAnsi" w:cstheme="minorHAnsi"/>
          <w:color w:val="auto"/>
          <w:sz w:val="20"/>
          <w:szCs w:val="20"/>
          <w:lang w:val="en-US"/>
        </w:rPr>
        <w:t>Consultative Council of European Judges (CCJE)</w:t>
      </w:r>
    </w:p>
    <w:p w14:paraId="033DB0E5" w14:textId="77777777" w:rsidR="0088323D" w:rsidRPr="0065393E" w:rsidRDefault="0088323D" w:rsidP="0088323D">
      <w:pPr>
        <w:rPr>
          <w:rFonts w:cstheme="minorHAnsi"/>
          <w:lang w:val="en-GB"/>
        </w:rPr>
      </w:pPr>
      <w:r w:rsidRPr="0065393E">
        <w:rPr>
          <w:rFonts w:cstheme="minorHAnsi"/>
          <w:lang w:val="en-GB"/>
        </w:rPr>
        <w:t>Statement by the President of the CCJE on the role of judges during and in the aftermath of the COVID-19 pandemic: lessons and challenges (24 June 2020)</w:t>
      </w:r>
    </w:p>
    <w:p w14:paraId="70B7F663" w14:textId="77777777" w:rsidR="0088323D" w:rsidRPr="0065393E" w:rsidRDefault="00284349" w:rsidP="0088323D">
      <w:pPr>
        <w:rPr>
          <w:rFonts w:cstheme="minorHAnsi"/>
          <w:lang w:val="en-GB"/>
        </w:rPr>
      </w:pPr>
      <w:hyperlink r:id="rId58" w:history="1">
        <w:r w:rsidR="0088323D" w:rsidRPr="0065393E">
          <w:rPr>
            <w:rStyle w:val="Hyperlink"/>
            <w:rFonts w:cstheme="minorHAnsi"/>
            <w:lang w:val="en-GB"/>
          </w:rPr>
          <w:t>https://rm.coe.int/ccje-2020-2-statement-of-the-ccje-president-3-lessons-and-challenges-c/16809ed060</w:t>
        </w:r>
      </w:hyperlink>
    </w:p>
    <w:p w14:paraId="5C7432D2" w14:textId="77777777" w:rsidR="0088323D" w:rsidRPr="0065393E" w:rsidRDefault="0088323D" w:rsidP="0088323D">
      <w:pPr>
        <w:rPr>
          <w:rFonts w:cstheme="minorHAnsi"/>
          <w:lang w:val="en-GB"/>
        </w:rPr>
      </w:pPr>
    </w:p>
    <w:p w14:paraId="70CE809F" w14:textId="77777777" w:rsidR="0088323D" w:rsidRPr="0065393E" w:rsidRDefault="0088323D" w:rsidP="0088323D">
      <w:pPr>
        <w:rPr>
          <w:rFonts w:ascii="Arial" w:hAnsi="Arial" w:cs="Arial"/>
          <w:lang w:val="en-GB"/>
        </w:rPr>
      </w:pPr>
    </w:p>
    <w:p w14:paraId="3D2947E7" w14:textId="338755C3" w:rsidR="0088323D" w:rsidRPr="0065393E" w:rsidRDefault="0088323D" w:rsidP="0088323D">
      <w:pPr>
        <w:rPr>
          <w:rFonts w:cstheme="minorHAnsi"/>
          <w:lang w:val="en-GB"/>
        </w:rPr>
      </w:pPr>
      <w:r w:rsidRPr="0065393E">
        <w:rPr>
          <w:rFonts w:cstheme="minorHAnsi"/>
          <w:lang w:val="en-GB"/>
        </w:rPr>
        <w:t xml:space="preserve">Opinion No. 23 (2020) of the CCJE on the role of associations of judges in supporting judicial independence (6 November 2020) </w:t>
      </w:r>
    </w:p>
    <w:p w14:paraId="73B8315F" w14:textId="77777777" w:rsidR="0088323D" w:rsidRPr="0065393E" w:rsidRDefault="00284349" w:rsidP="0088323D">
      <w:pPr>
        <w:pStyle w:val="Default"/>
        <w:rPr>
          <w:rFonts w:asciiTheme="minorHAnsi" w:hAnsiTheme="minorHAnsi" w:cstheme="minorHAnsi"/>
          <w:color w:val="auto"/>
          <w:sz w:val="20"/>
          <w:szCs w:val="20"/>
          <w:lang w:val="en-GB"/>
        </w:rPr>
      </w:pPr>
      <w:hyperlink r:id="rId59" w:history="1">
        <w:r w:rsidR="0088323D" w:rsidRPr="0065393E">
          <w:rPr>
            <w:rStyle w:val="Hyperlink"/>
            <w:rFonts w:asciiTheme="minorHAnsi" w:hAnsiTheme="minorHAnsi" w:cstheme="minorHAnsi"/>
            <w:sz w:val="20"/>
            <w:szCs w:val="20"/>
            <w:lang w:val="en-GB"/>
          </w:rPr>
          <w:t>https://rm.coe.int/opinion-23-en-ccje-2020/1680a03d4b</w:t>
        </w:r>
      </w:hyperlink>
    </w:p>
    <w:p w14:paraId="7C4AFC26" w14:textId="77777777" w:rsidR="0088323D" w:rsidRPr="0065393E" w:rsidRDefault="0088323D" w:rsidP="0088323D">
      <w:pPr>
        <w:pStyle w:val="Default"/>
        <w:rPr>
          <w:color w:val="auto"/>
          <w:sz w:val="22"/>
          <w:szCs w:val="22"/>
          <w:lang w:val="en-GB"/>
        </w:rPr>
      </w:pPr>
    </w:p>
    <w:p w14:paraId="63B83AB5" w14:textId="77777777" w:rsidR="0088323D" w:rsidRPr="0065393E" w:rsidRDefault="0088323D" w:rsidP="0088323D">
      <w:pPr>
        <w:rPr>
          <w:rFonts w:cstheme="minorHAnsi"/>
          <w:lang w:val="en-GB"/>
        </w:rPr>
      </w:pPr>
      <w:r w:rsidRPr="0065393E">
        <w:rPr>
          <w:rFonts w:cstheme="minorHAnsi"/>
          <w:lang w:val="en-GB"/>
        </w:rPr>
        <w:t>Consultative Council of European Prosecutors (CCPE)</w:t>
      </w:r>
    </w:p>
    <w:p w14:paraId="2DB12A2A" w14:textId="77777777" w:rsidR="0088323D" w:rsidRPr="0065393E" w:rsidRDefault="0088323D" w:rsidP="0088323D">
      <w:pPr>
        <w:rPr>
          <w:rFonts w:cstheme="minorHAnsi"/>
          <w:lang w:val="en-GB"/>
        </w:rPr>
      </w:pPr>
      <w:r w:rsidRPr="0065393E">
        <w:rPr>
          <w:rFonts w:cstheme="minorHAnsi"/>
          <w:lang w:val="en-GB"/>
        </w:rPr>
        <w:t xml:space="preserve">Opinion No. 15 (2020) of the CCPE on the role of prosecutors in emergency situations, in particular when facing a pandemic (19 November 2020) </w:t>
      </w:r>
    </w:p>
    <w:p w14:paraId="00AB6321" w14:textId="77777777" w:rsidR="0088323D" w:rsidRDefault="00284349" w:rsidP="0088323D">
      <w:pPr>
        <w:pStyle w:val="Default"/>
        <w:rPr>
          <w:color w:val="auto"/>
          <w:sz w:val="22"/>
          <w:szCs w:val="22"/>
          <w:lang w:val="en-GB"/>
        </w:rPr>
      </w:pPr>
      <w:hyperlink r:id="rId60" w:history="1">
        <w:r w:rsidR="0088323D" w:rsidRPr="0065393E">
          <w:rPr>
            <w:rStyle w:val="Hyperlink"/>
            <w:sz w:val="22"/>
            <w:szCs w:val="22"/>
            <w:lang w:val="en-GB"/>
          </w:rPr>
          <w:t>https://rm.coe.int/opinion-no-15-ccpe-en/1680a05a1b</w:t>
        </w:r>
      </w:hyperlink>
      <w:bookmarkEnd w:id="15"/>
    </w:p>
    <w:p w14:paraId="006D632D" w14:textId="7F827243" w:rsidR="0088323D" w:rsidRPr="0088323D" w:rsidRDefault="0088323D" w:rsidP="004A628B">
      <w:pPr>
        <w:pStyle w:val="Default"/>
        <w:rPr>
          <w:color w:val="auto"/>
          <w:sz w:val="22"/>
          <w:szCs w:val="22"/>
          <w:lang w:val="en-GB"/>
        </w:rPr>
      </w:pPr>
    </w:p>
    <w:p w14:paraId="1CFBCCD1" w14:textId="77777777" w:rsidR="0065393E" w:rsidRDefault="0065393E" w:rsidP="0065393E">
      <w:pPr>
        <w:pStyle w:val="Default"/>
        <w:rPr>
          <w:color w:val="auto"/>
          <w:sz w:val="20"/>
          <w:szCs w:val="20"/>
          <w:highlight w:val="yellow"/>
          <w:lang w:val="en-US"/>
        </w:rPr>
      </w:pPr>
      <w:r>
        <w:rPr>
          <w:color w:val="auto"/>
          <w:sz w:val="20"/>
          <w:szCs w:val="20"/>
          <w:highlight w:val="yellow"/>
          <w:lang w:val="en-US"/>
        </w:rPr>
        <w:t>GRECO</w:t>
      </w:r>
    </w:p>
    <w:p w14:paraId="02ED38B5" w14:textId="77777777" w:rsidR="0065393E" w:rsidRDefault="0065393E" w:rsidP="0065393E">
      <w:pPr>
        <w:pStyle w:val="Default"/>
        <w:rPr>
          <w:rStyle w:val="Hyperlink"/>
          <w:highlight w:val="yellow"/>
          <w:lang w:val="en-GB"/>
        </w:rPr>
      </w:pPr>
      <w:r>
        <w:rPr>
          <w:color w:val="auto"/>
          <w:sz w:val="20"/>
          <w:szCs w:val="20"/>
          <w:highlight w:val="yellow"/>
          <w:lang w:val="en-GB"/>
        </w:rPr>
        <w:t xml:space="preserve">9 December 2021 - </w:t>
      </w:r>
      <w:hyperlink r:id="rId61"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61A535DE" w14:textId="77777777" w:rsidR="0065393E" w:rsidRPr="0065393E" w:rsidRDefault="0065393E" w:rsidP="0065393E">
      <w:pPr>
        <w:pStyle w:val="Default"/>
        <w:rPr>
          <w:lang w:val="en-GB"/>
        </w:rPr>
      </w:pPr>
      <w:r>
        <w:rPr>
          <w:sz w:val="20"/>
          <w:szCs w:val="20"/>
          <w:highlight w:val="yellow"/>
          <w:lang w:val="en-GB"/>
        </w:rPr>
        <w:t>GRECO President: “Covid-19 related corruption risks remain high, governments should respond quickly but lawfully to the pandemic”</w:t>
      </w:r>
    </w:p>
    <w:p w14:paraId="4A666808" w14:textId="77777777" w:rsidR="0088323D" w:rsidRPr="0065393E" w:rsidRDefault="0088323D" w:rsidP="004A628B">
      <w:pPr>
        <w:pStyle w:val="Default"/>
        <w:rPr>
          <w:color w:val="auto"/>
          <w:sz w:val="22"/>
          <w:szCs w:val="22"/>
          <w:lang w:val="en-GB"/>
        </w:rPr>
      </w:pPr>
    </w:p>
    <w:p w14:paraId="307B62F2" w14:textId="77777777" w:rsidR="00842D2D" w:rsidRPr="0065393E" w:rsidRDefault="00842D2D" w:rsidP="00842D2D">
      <w:pPr>
        <w:pStyle w:val="Default"/>
        <w:rPr>
          <w:color w:val="auto"/>
          <w:sz w:val="20"/>
          <w:szCs w:val="20"/>
          <w:lang w:val="en-US"/>
        </w:rPr>
      </w:pPr>
      <w:r w:rsidRPr="0065393E">
        <w:rPr>
          <w:color w:val="auto"/>
          <w:sz w:val="20"/>
          <w:szCs w:val="20"/>
          <w:lang w:val="en-US"/>
        </w:rPr>
        <w:t>GRECO</w:t>
      </w:r>
    </w:p>
    <w:p w14:paraId="088FB3A3" w14:textId="77777777" w:rsidR="00842D2D" w:rsidRPr="0065393E" w:rsidRDefault="00284349" w:rsidP="00842D2D">
      <w:pPr>
        <w:pStyle w:val="Default"/>
        <w:rPr>
          <w:sz w:val="20"/>
          <w:szCs w:val="20"/>
          <w:lang w:val="en-GB"/>
        </w:rPr>
      </w:pPr>
      <w:hyperlink r:id="rId62" w:history="1">
        <w:r w:rsidR="00842D2D" w:rsidRPr="0065393E">
          <w:rPr>
            <w:rStyle w:val="Hyperlink"/>
            <w:sz w:val="20"/>
            <w:szCs w:val="20"/>
            <w:lang w:val="en-GB"/>
          </w:rPr>
          <w:t>9 December 2020 – International Anti-Corruption Day - Newsroom (coe.int)</w:t>
        </w:r>
      </w:hyperlink>
    </w:p>
    <w:p w14:paraId="0BEB1FE7" w14:textId="77777777" w:rsidR="00842D2D" w:rsidRDefault="00842D2D" w:rsidP="00842D2D">
      <w:pPr>
        <w:rPr>
          <w:lang w:val="en-GB"/>
        </w:rPr>
      </w:pPr>
      <w:r w:rsidRPr="0065393E">
        <w:rPr>
          <w:lang w:val="en-GB"/>
        </w:rPr>
        <w:t>GRECO President: “No quarter to corruption in healthcare, governments must lead by example”</w:t>
      </w:r>
    </w:p>
    <w:p w14:paraId="1BB95840" w14:textId="77777777" w:rsidR="00842D2D" w:rsidRPr="00842D2D" w:rsidRDefault="00842D2D" w:rsidP="004A628B">
      <w:pPr>
        <w:pStyle w:val="Default"/>
        <w:rPr>
          <w:color w:val="auto"/>
          <w:sz w:val="22"/>
          <w:szCs w:val="22"/>
          <w:lang w:val="en-GB"/>
        </w:rPr>
      </w:pPr>
    </w:p>
    <w:p w14:paraId="01E64593" w14:textId="0B7FE2B0" w:rsidR="004A628B" w:rsidRPr="00546B57" w:rsidRDefault="004A628B" w:rsidP="004A628B">
      <w:pPr>
        <w:pStyle w:val="Heading2"/>
        <w:rPr>
          <w:lang w:val="en-US"/>
        </w:rPr>
      </w:pPr>
      <w:bookmarkStart w:id="16" w:name="_Toc36635823"/>
      <w:r w:rsidRPr="00546B57">
        <w:rPr>
          <w:lang w:val="en-US"/>
        </w:rPr>
        <w:t>B. Quality of justice</w:t>
      </w:r>
      <w:bookmarkEnd w:id="16"/>
    </w:p>
    <w:p w14:paraId="7A07D6AA" w14:textId="77777777" w:rsidR="004A628B" w:rsidRPr="00546B57" w:rsidRDefault="004A628B" w:rsidP="004A628B">
      <w:pPr>
        <w:pStyle w:val="Default"/>
        <w:rPr>
          <w:sz w:val="18"/>
          <w:szCs w:val="18"/>
          <w:lang w:val="en-US"/>
        </w:rPr>
      </w:pPr>
    </w:p>
    <w:p w14:paraId="070F2F3B" w14:textId="77777777" w:rsidR="001156E8" w:rsidRPr="008A3634" w:rsidRDefault="001156E8" w:rsidP="001156E8">
      <w:pPr>
        <w:rPr>
          <w:lang w:val="en-GB"/>
        </w:rPr>
      </w:pPr>
      <w:r w:rsidRPr="008A3634">
        <w:rPr>
          <w:lang w:val="en-GB"/>
        </w:rPr>
        <w:t xml:space="preserve">CEPEJ </w:t>
      </w:r>
    </w:p>
    <w:p w14:paraId="6C939F7B" w14:textId="77777777" w:rsidR="001156E8" w:rsidRPr="008A3634" w:rsidRDefault="001156E8" w:rsidP="001156E8">
      <w:pPr>
        <w:rPr>
          <w:color w:val="0563C1"/>
          <w:u w:val="single"/>
          <w:lang w:val="en-GB" w:eastAsia="fr-FR"/>
        </w:rPr>
      </w:pPr>
      <w:r w:rsidRPr="008A3634">
        <w:rPr>
          <w:rFonts w:eastAsia="Times New Roman"/>
          <w:lang w:val="en-GB"/>
        </w:rPr>
        <w:t>CEPEJ – Country profile Luxembourg - Scoreboard (2019 data) (</w:t>
      </w:r>
      <w:r w:rsidRPr="008A3634">
        <w:rPr>
          <w:rFonts w:eastAsia="Times New Roman"/>
          <w:i/>
          <w:iCs/>
          <w:lang w:val="en-GB"/>
        </w:rPr>
        <w:t>content of the link will be available after acceptation of the CEPEJ Study for the Scoreboard by DG-Just</w:t>
      </w:r>
      <w:r w:rsidRPr="008A3634">
        <w:rPr>
          <w:rFonts w:eastAsia="Times New Roman"/>
          <w:lang w:val="en-GB"/>
        </w:rPr>
        <w:t>)</w:t>
      </w:r>
    </w:p>
    <w:p w14:paraId="765A2299" w14:textId="77777777" w:rsidR="001156E8" w:rsidRPr="008A3634" w:rsidRDefault="00284349" w:rsidP="001156E8">
      <w:pPr>
        <w:rPr>
          <w:color w:val="0563C1"/>
          <w:u w:val="single"/>
          <w:lang w:val="en-GB" w:eastAsia="fr-FR"/>
        </w:rPr>
      </w:pPr>
      <w:hyperlink r:id="rId63" w:history="1">
        <w:r w:rsidR="001156E8" w:rsidRPr="008A3634">
          <w:rPr>
            <w:rStyle w:val="Hyperlink"/>
            <w:lang w:val="en-GB" w:eastAsia="fr-FR"/>
          </w:rPr>
          <w:t>CEPEJ Country Profiles Luxembourg Scoreboard</w:t>
        </w:r>
      </w:hyperlink>
      <w:r w:rsidR="001156E8" w:rsidRPr="008A3634">
        <w:rPr>
          <w:color w:val="0563C1"/>
          <w:u w:val="single"/>
          <w:lang w:val="en-GB" w:eastAsia="fr-FR"/>
        </w:rPr>
        <w:t xml:space="preserve"> </w:t>
      </w:r>
    </w:p>
    <w:p w14:paraId="7AEE3D97" w14:textId="77777777" w:rsidR="001156E8" w:rsidRPr="008A3634" w:rsidRDefault="001156E8" w:rsidP="001156E8">
      <w:pPr>
        <w:pStyle w:val="ListParagraph"/>
        <w:ind w:left="360"/>
        <w:rPr>
          <w:rFonts w:eastAsia="Times New Roman"/>
          <w:lang w:val="en-GB"/>
        </w:rPr>
      </w:pPr>
    </w:p>
    <w:p w14:paraId="20BDCD5B" w14:textId="77777777" w:rsidR="001156E8" w:rsidRPr="008A3634" w:rsidRDefault="001156E8" w:rsidP="001156E8">
      <w:pPr>
        <w:rPr>
          <w:lang w:val="en-US"/>
        </w:rPr>
      </w:pPr>
      <w:r w:rsidRPr="008A3634">
        <w:rPr>
          <w:rFonts w:eastAsia="Times New Roman"/>
          <w:lang w:val="en-GB"/>
        </w:rPr>
        <w:t>CEPEJ European Judicial Systems Evaluation Report – Evaluation cycle 2018-2020 (2018 data) – Part 2 Country profile Luxembourg</w:t>
      </w:r>
    </w:p>
    <w:p w14:paraId="2C7BED82" w14:textId="77777777" w:rsidR="001156E8" w:rsidRPr="008A3634" w:rsidRDefault="00284349" w:rsidP="001156E8">
      <w:pPr>
        <w:rPr>
          <w:lang w:val="en-GB"/>
        </w:rPr>
      </w:pPr>
      <w:hyperlink r:id="rId64" w:anchor="!/vizhome/CEPEJ-Countryprofilev1_0EN/CountryProfileA4part1?CountryParam=Luxembourg" w:history="1">
        <w:r w:rsidR="001156E8" w:rsidRPr="008A3634">
          <w:rPr>
            <w:rStyle w:val="Hyperlink"/>
            <w:lang w:val="en-GB"/>
          </w:rPr>
          <w:t>CEPEJ Evaluation Report - Country Profiles – Luxembourg</w:t>
        </w:r>
      </w:hyperlink>
    </w:p>
    <w:p w14:paraId="295358B6" w14:textId="77777777" w:rsidR="001156E8" w:rsidRPr="008A3634" w:rsidRDefault="001156E8" w:rsidP="001156E8">
      <w:pPr>
        <w:pStyle w:val="ListParagraph"/>
        <w:ind w:left="360"/>
        <w:rPr>
          <w:lang w:val="en-GB"/>
        </w:rPr>
      </w:pPr>
    </w:p>
    <w:p w14:paraId="7D7F18B4" w14:textId="77777777" w:rsidR="001156E8" w:rsidRPr="008A3634" w:rsidRDefault="001156E8" w:rsidP="001156E8">
      <w:pPr>
        <w:rPr>
          <w:rFonts w:eastAsia="Times New Roman"/>
          <w:lang w:val="en-US"/>
        </w:rPr>
      </w:pPr>
      <w:r w:rsidRPr="008A3634">
        <w:rPr>
          <w:rFonts w:eastAsia="Times New Roman"/>
          <w:lang w:val="en-GB"/>
        </w:rPr>
        <w:t xml:space="preserve">CEPEJ website – General Country profile Luxembourg (including answers to the Evaluation Scheme) </w:t>
      </w:r>
    </w:p>
    <w:p w14:paraId="0FE3A263" w14:textId="77777777" w:rsidR="001156E8" w:rsidRPr="008A3634" w:rsidRDefault="00284349" w:rsidP="001156E8">
      <w:pPr>
        <w:rPr>
          <w:lang w:val="en-GB"/>
        </w:rPr>
      </w:pPr>
      <w:hyperlink r:id="rId65" w:history="1">
        <w:r w:rsidR="001156E8" w:rsidRPr="008A3634">
          <w:rPr>
            <w:rStyle w:val="Hyperlink"/>
            <w:lang w:val="en-GB"/>
          </w:rPr>
          <w:t xml:space="preserve">General CEPEJ Country profile </w:t>
        </w:r>
      </w:hyperlink>
    </w:p>
    <w:p w14:paraId="2AD96025" w14:textId="77777777" w:rsidR="001156E8" w:rsidRPr="008A3634" w:rsidRDefault="001156E8" w:rsidP="001156E8">
      <w:pPr>
        <w:pStyle w:val="ListParagraph"/>
        <w:ind w:left="360"/>
        <w:rPr>
          <w:rFonts w:eastAsia="Times New Roman"/>
          <w:lang w:val="en-GB"/>
        </w:rPr>
      </w:pPr>
    </w:p>
    <w:p w14:paraId="704A3D69" w14:textId="77777777" w:rsidR="001156E8" w:rsidRPr="008A3634" w:rsidRDefault="001156E8" w:rsidP="001156E8">
      <w:pPr>
        <w:rPr>
          <w:rFonts w:eastAsia="Times New Roman"/>
          <w:lang w:val="en-GB"/>
        </w:rPr>
      </w:pPr>
      <w:r w:rsidRPr="008A3634">
        <w:rPr>
          <w:rFonts w:eastAsia="Times New Roman"/>
          <w:lang w:val="en-GB"/>
        </w:rPr>
        <w:t>European Judicial Systems CEPEJ Evaluation Report – Evaluation cycle 2018-2020 (2018 data) – Part 1 Tables, graphs and analysis</w:t>
      </w:r>
    </w:p>
    <w:p w14:paraId="6B22DA68" w14:textId="77777777" w:rsidR="001156E8" w:rsidRPr="008A3634" w:rsidRDefault="00284349" w:rsidP="001156E8">
      <w:pPr>
        <w:rPr>
          <w:rFonts w:eastAsia="Times New Roman"/>
          <w:lang w:val="en-GB"/>
        </w:rPr>
      </w:pPr>
      <w:hyperlink r:id="rId66" w:history="1">
        <w:r w:rsidR="001156E8" w:rsidRPr="008A3634">
          <w:rPr>
            <w:rStyle w:val="Hyperlink"/>
            <w:rFonts w:eastAsia="Times New Roman"/>
            <w:lang w:val="en-GB"/>
          </w:rPr>
          <w:t>CEPEJ Evaluation Report 2020 Part 1</w:t>
        </w:r>
      </w:hyperlink>
    </w:p>
    <w:p w14:paraId="3321ABF6" w14:textId="77777777" w:rsidR="001156E8" w:rsidRPr="008A3634" w:rsidRDefault="001156E8" w:rsidP="001156E8">
      <w:pPr>
        <w:pStyle w:val="ListParagraph"/>
        <w:ind w:left="360"/>
        <w:rPr>
          <w:rFonts w:eastAsia="Times New Roman"/>
          <w:lang w:val="en-GB"/>
        </w:rPr>
      </w:pPr>
    </w:p>
    <w:p w14:paraId="2DCED0AA" w14:textId="77777777" w:rsidR="001156E8" w:rsidRPr="008A3634" w:rsidRDefault="001156E8" w:rsidP="001156E8">
      <w:pPr>
        <w:rPr>
          <w:lang w:val="en-GB"/>
        </w:rPr>
      </w:pPr>
      <w:r w:rsidRPr="008A3634">
        <w:rPr>
          <w:lang w:val="en-GB"/>
        </w:rPr>
        <w:t xml:space="preserve">CEPEJ Dynamic database of European judicial systems </w:t>
      </w:r>
    </w:p>
    <w:p w14:paraId="7227CA7E" w14:textId="77777777" w:rsidR="001156E8" w:rsidRPr="001156E8" w:rsidRDefault="00284349" w:rsidP="001156E8">
      <w:pPr>
        <w:rPr>
          <w:lang w:val="en-GB"/>
        </w:rPr>
      </w:pPr>
      <w:hyperlink r:id="rId67" w:history="1">
        <w:r w:rsidR="001156E8" w:rsidRPr="008A3634">
          <w:rPr>
            <w:rStyle w:val="Hyperlink"/>
            <w:lang w:val="en-GB"/>
          </w:rPr>
          <w:t>CEPEJ-STAT</w:t>
        </w:r>
      </w:hyperlink>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7" w:name="_Toc36635824"/>
      <w:r w:rsidRPr="00546B57">
        <w:rPr>
          <w:lang w:val="en-US"/>
        </w:rPr>
        <w:lastRenderedPageBreak/>
        <w:t>12. Accessibility of courts (e.g. court fees, legal aid)</w:t>
      </w:r>
      <w:bookmarkEnd w:id="17"/>
      <w:r w:rsidRPr="00546B57">
        <w:rPr>
          <w:lang w:val="en-US"/>
        </w:rPr>
        <w:t xml:space="preserve"> </w:t>
      </w:r>
    </w:p>
    <w:p w14:paraId="4471745C" w14:textId="0E161356" w:rsidR="004A628B" w:rsidRPr="00546B57"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4F89D3D9" w14:textId="16F20186" w:rsidR="004A628B" w:rsidRPr="00546B57" w:rsidRDefault="004A628B" w:rsidP="004A628B">
      <w:pPr>
        <w:pStyle w:val="Heading3"/>
        <w:rPr>
          <w:lang w:val="en-US"/>
        </w:rPr>
      </w:pPr>
      <w:bookmarkStart w:id="19" w:name="_Toc36635826"/>
      <w:r w:rsidRPr="00546B57">
        <w:rPr>
          <w:lang w:val="en-US"/>
        </w:rPr>
        <w:t>14. Use of assessment tools and standards (e.g. ICT systems for case management, court statistics, monitoring, evaluation, surveys among court users or legal professionals)</w:t>
      </w:r>
      <w:bookmarkEnd w:id="19"/>
      <w:r w:rsidRPr="00546B57">
        <w:rPr>
          <w:lang w:val="en-US"/>
        </w:rPr>
        <w:t xml:space="preserve"> </w:t>
      </w:r>
    </w:p>
    <w:p w14:paraId="75911148" w14:textId="0CF6FCB9" w:rsidR="004A628B" w:rsidRPr="00546B57" w:rsidRDefault="004A628B" w:rsidP="004A628B">
      <w:pPr>
        <w:pStyle w:val="Heading3"/>
        <w:rPr>
          <w:lang w:val="en-US"/>
        </w:rPr>
      </w:pPr>
      <w:bookmarkStart w:id="20" w:name="_Toc36635827"/>
      <w:r w:rsidRPr="00546B57">
        <w:rPr>
          <w:lang w:val="en-US"/>
        </w:rPr>
        <w:t>15. Other - please specify</w:t>
      </w:r>
      <w:bookmarkEnd w:id="20"/>
      <w:r w:rsidRPr="00546B57">
        <w:rPr>
          <w:lang w:val="en-US"/>
        </w:rPr>
        <w:t xml:space="preserve"> </w:t>
      </w:r>
    </w:p>
    <w:p w14:paraId="5950F51C" w14:textId="02D37F87" w:rsidR="004A628B" w:rsidRDefault="00650761" w:rsidP="004A628B">
      <w:pPr>
        <w:pStyle w:val="Default"/>
        <w:rPr>
          <w:rFonts w:asciiTheme="majorHAnsi" w:hAnsiTheme="majorHAnsi" w:cstheme="majorHAnsi"/>
          <w:color w:val="000000" w:themeColor="text1"/>
          <w:lang w:val="en-US"/>
        </w:rPr>
      </w:pPr>
      <w:bookmarkStart w:id="21" w:name="_Hlk38451595"/>
      <w:r>
        <w:rPr>
          <w:rFonts w:asciiTheme="majorHAnsi" w:hAnsiTheme="majorHAnsi" w:cstheme="majorHAnsi"/>
          <w:color w:val="000000" w:themeColor="text1"/>
          <w:lang w:val="en-US"/>
        </w:rPr>
        <w:t>European Commission for the Efficiency of Justice (CEPEJ)</w:t>
      </w:r>
      <w:bookmarkEnd w:id="21"/>
    </w:p>
    <w:p w14:paraId="06D01C89" w14:textId="7B904193" w:rsidR="00650761" w:rsidRDefault="00284349" w:rsidP="004A628B">
      <w:pPr>
        <w:pStyle w:val="Default"/>
        <w:rPr>
          <w:rStyle w:val="Hyperlink"/>
          <w:sz w:val="20"/>
          <w:szCs w:val="20"/>
          <w:lang w:val="en-US"/>
        </w:rPr>
      </w:pPr>
      <w:hyperlink r:id="rId68" w:history="1">
        <w:r w:rsidR="00650761" w:rsidRPr="00650761">
          <w:rPr>
            <w:rStyle w:val="Hyperlink"/>
            <w:sz w:val="20"/>
            <w:szCs w:val="20"/>
            <w:lang w:val="en-US"/>
          </w:rPr>
          <w:t>https://www.coe.int/en/web/cepej/country-profiles/luxembourg</w:t>
        </w:r>
      </w:hyperlink>
    </w:p>
    <w:p w14:paraId="6830A3B4" w14:textId="2D05219C" w:rsidR="001156E8" w:rsidRDefault="001156E8" w:rsidP="004A628B">
      <w:pPr>
        <w:pStyle w:val="Default"/>
        <w:rPr>
          <w:rStyle w:val="Hyperlink"/>
          <w:sz w:val="20"/>
          <w:szCs w:val="20"/>
          <w:lang w:val="en-US"/>
        </w:rPr>
      </w:pPr>
    </w:p>
    <w:p w14:paraId="38E722C2" w14:textId="162D3216" w:rsidR="001156E8" w:rsidRDefault="001156E8" w:rsidP="004A628B">
      <w:pPr>
        <w:pStyle w:val="Default"/>
        <w:rPr>
          <w:rStyle w:val="Hyperlink"/>
          <w:sz w:val="20"/>
          <w:szCs w:val="20"/>
          <w:lang w:val="en-US"/>
        </w:rPr>
      </w:pPr>
    </w:p>
    <w:p w14:paraId="5EE74604" w14:textId="77777777" w:rsidR="001156E8" w:rsidRPr="00650761" w:rsidRDefault="001156E8" w:rsidP="004A628B">
      <w:pPr>
        <w:pStyle w:val="Default"/>
        <w:rPr>
          <w:color w:val="auto"/>
          <w:sz w:val="20"/>
          <w:szCs w:val="20"/>
          <w:lang w:val="en-US"/>
        </w:rPr>
      </w:pPr>
    </w:p>
    <w:p w14:paraId="55A3EE88" w14:textId="77777777" w:rsidR="00650761" w:rsidRPr="00546B57" w:rsidRDefault="00650761" w:rsidP="004A628B">
      <w:pPr>
        <w:pStyle w:val="Default"/>
        <w:rPr>
          <w:color w:val="auto"/>
          <w:sz w:val="22"/>
          <w:szCs w:val="22"/>
          <w:lang w:val="en-US"/>
        </w:rPr>
      </w:pPr>
    </w:p>
    <w:p w14:paraId="11D81A0D" w14:textId="6975E0FD" w:rsidR="004A628B" w:rsidRDefault="004A628B" w:rsidP="004A628B">
      <w:pPr>
        <w:pStyle w:val="Heading2"/>
        <w:rPr>
          <w:lang w:val="en-US"/>
        </w:rPr>
      </w:pPr>
      <w:bookmarkStart w:id="22" w:name="_Toc36635828"/>
      <w:r w:rsidRPr="00546B57">
        <w:rPr>
          <w:lang w:val="en-US"/>
        </w:rPr>
        <w:t>C. Efficiency of the justice system</w:t>
      </w:r>
      <w:bookmarkEnd w:id="22"/>
      <w:r w:rsidRPr="00546B57">
        <w:rPr>
          <w:lang w:val="en-US"/>
        </w:rPr>
        <w:t xml:space="preserve"> </w:t>
      </w:r>
    </w:p>
    <w:p w14:paraId="7F922832" w14:textId="77777777" w:rsidR="001156E8" w:rsidRPr="008A3634" w:rsidRDefault="001156E8" w:rsidP="001156E8">
      <w:pPr>
        <w:rPr>
          <w:lang w:val="en-GB"/>
        </w:rPr>
      </w:pPr>
      <w:r w:rsidRPr="008A3634">
        <w:rPr>
          <w:lang w:val="en-GB"/>
        </w:rPr>
        <w:t xml:space="preserve">CEPEJ </w:t>
      </w:r>
    </w:p>
    <w:p w14:paraId="251CF942" w14:textId="77777777" w:rsidR="001156E8" w:rsidRPr="008A3634" w:rsidRDefault="001156E8" w:rsidP="001156E8">
      <w:pPr>
        <w:rPr>
          <w:color w:val="0563C1"/>
          <w:u w:val="single"/>
          <w:lang w:val="en-GB" w:eastAsia="fr-FR"/>
        </w:rPr>
      </w:pPr>
      <w:r w:rsidRPr="008A3634">
        <w:rPr>
          <w:rFonts w:eastAsia="Times New Roman"/>
          <w:lang w:val="en-GB"/>
        </w:rPr>
        <w:t>CEPEJ – Country profile Luxembourg - Scoreboard (2019 data) (</w:t>
      </w:r>
      <w:r w:rsidRPr="008A3634">
        <w:rPr>
          <w:rFonts w:eastAsia="Times New Roman"/>
          <w:i/>
          <w:iCs/>
          <w:lang w:val="en-GB"/>
        </w:rPr>
        <w:t>content of the link will be available after acceptation of the CEPEJ Study for the Scoreboard by DG-Just</w:t>
      </w:r>
      <w:r w:rsidRPr="008A3634">
        <w:rPr>
          <w:rFonts w:eastAsia="Times New Roman"/>
          <w:lang w:val="en-GB"/>
        </w:rPr>
        <w:t>)</w:t>
      </w:r>
    </w:p>
    <w:p w14:paraId="63930C73" w14:textId="77777777" w:rsidR="001156E8" w:rsidRPr="008A3634" w:rsidRDefault="00284349" w:rsidP="001156E8">
      <w:pPr>
        <w:rPr>
          <w:color w:val="0563C1"/>
          <w:u w:val="single"/>
          <w:lang w:val="en-GB" w:eastAsia="fr-FR"/>
        </w:rPr>
      </w:pPr>
      <w:hyperlink r:id="rId69" w:history="1">
        <w:r w:rsidR="001156E8" w:rsidRPr="008A3634">
          <w:rPr>
            <w:rStyle w:val="Hyperlink"/>
            <w:lang w:val="en-GB" w:eastAsia="fr-FR"/>
          </w:rPr>
          <w:t>CEPEJ Country Profiles Luxembourg Scoreboard</w:t>
        </w:r>
      </w:hyperlink>
      <w:r w:rsidR="001156E8" w:rsidRPr="008A3634">
        <w:rPr>
          <w:color w:val="0563C1"/>
          <w:u w:val="single"/>
          <w:lang w:val="en-GB" w:eastAsia="fr-FR"/>
        </w:rPr>
        <w:t xml:space="preserve"> </w:t>
      </w:r>
    </w:p>
    <w:p w14:paraId="1B518FD1" w14:textId="77777777" w:rsidR="001156E8" w:rsidRPr="008A3634" w:rsidRDefault="001156E8" w:rsidP="001156E8">
      <w:pPr>
        <w:pStyle w:val="ListParagraph"/>
        <w:ind w:left="360"/>
        <w:rPr>
          <w:rFonts w:eastAsia="Times New Roman"/>
          <w:lang w:val="en-GB"/>
        </w:rPr>
      </w:pPr>
    </w:p>
    <w:p w14:paraId="2306F7F4" w14:textId="77777777" w:rsidR="001156E8" w:rsidRPr="008A3634" w:rsidRDefault="001156E8" w:rsidP="001156E8">
      <w:pPr>
        <w:rPr>
          <w:lang w:val="en-US"/>
        </w:rPr>
      </w:pPr>
      <w:r w:rsidRPr="008A3634">
        <w:rPr>
          <w:rFonts w:eastAsia="Times New Roman"/>
          <w:lang w:val="en-GB"/>
        </w:rPr>
        <w:t>CEPEJ European Judicial Systems Evaluation Report – Evaluation cycle 2018-2020 (2018 data) – Part 2 Country profile Luxembourg</w:t>
      </w:r>
    </w:p>
    <w:p w14:paraId="5D6319DD" w14:textId="77777777" w:rsidR="001156E8" w:rsidRPr="008A3634" w:rsidRDefault="00284349" w:rsidP="001156E8">
      <w:pPr>
        <w:rPr>
          <w:lang w:val="en-GB"/>
        </w:rPr>
      </w:pPr>
      <w:hyperlink r:id="rId70" w:anchor="!/vizhome/CEPEJ-Countryprofilev1_0EN/CountryProfileA4part1?CountryParam=Luxembourg" w:history="1">
        <w:r w:rsidR="001156E8" w:rsidRPr="008A3634">
          <w:rPr>
            <w:rStyle w:val="Hyperlink"/>
            <w:lang w:val="en-GB"/>
          </w:rPr>
          <w:t>CEPEJ Evaluation Report - Country Profiles – Luxembourg</w:t>
        </w:r>
      </w:hyperlink>
    </w:p>
    <w:p w14:paraId="3DE42567" w14:textId="77777777" w:rsidR="001156E8" w:rsidRPr="008A3634" w:rsidRDefault="001156E8" w:rsidP="001156E8">
      <w:pPr>
        <w:pStyle w:val="ListParagraph"/>
        <w:ind w:left="360"/>
        <w:rPr>
          <w:lang w:val="en-GB"/>
        </w:rPr>
      </w:pPr>
    </w:p>
    <w:p w14:paraId="747BAC64" w14:textId="77777777" w:rsidR="001156E8" w:rsidRPr="008A3634" w:rsidRDefault="001156E8" w:rsidP="001156E8">
      <w:pPr>
        <w:rPr>
          <w:rFonts w:eastAsia="Times New Roman"/>
          <w:lang w:val="en-US"/>
        </w:rPr>
      </w:pPr>
      <w:r w:rsidRPr="008A3634">
        <w:rPr>
          <w:rFonts w:eastAsia="Times New Roman"/>
          <w:lang w:val="en-GB"/>
        </w:rPr>
        <w:t xml:space="preserve">CEPEJ website – General Country profile Luxembourg (including answers to the Evaluation Scheme) </w:t>
      </w:r>
    </w:p>
    <w:p w14:paraId="47917F93" w14:textId="77777777" w:rsidR="001156E8" w:rsidRPr="008A3634" w:rsidRDefault="00284349" w:rsidP="001156E8">
      <w:pPr>
        <w:rPr>
          <w:lang w:val="en-GB"/>
        </w:rPr>
      </w:pPr>
      <w:hyperlink r:id="rId71" w:history="1">
        <w:r w:rsidR="001156E8" w:rsidRPr="008A3634">
          <w:rPr>
            <w:rStyle w:val="Hyperlink"/>
            <w:lang w:val="en-GB"/>
          </w:rPr>
          <w:t xml:space="preserve">General CEPEJ Country profile </w:t>
        </w:r>
      </w:hyperlink>
    </w:p>
    <w:p w14:paraId="33D7FEFF" w14:textId="77777777" w:rsidR="001156E8" w:rsidRPr="008A3634" w:rsidRDefault="001156E8" w:rsidP="001156E8">
      <w:pPr>
        <w:pStyle w:val="ListParagraph"/>
        <w:ind w:left="360"/>
        <w:rPr>
          <w:rFonts w:eastAsia="Times New Roman"/>
          <w:lang w:val="en-GB"/>
        </w:rPr>
      </w:pPr>
    </w:p>
    <w:p w14:paraId="005E5941" w14:textId="77777777" w:rsidR="001156E8" w:rsidRPr="008A3634" w:rsidRDefault="001156E8" w:rsidP="001156E8">
      <w:pPr>
        <w:rPr>
          <w:rFonts w:eastAsia="Times New Roman"/>
          <w:lang w:val="en-GB"/>
        </w:rPr>
      </w:pPr>
      <w:r w:rsidRPr="008A3634">
        <w:rPr>
          <w:rFonts w:eastAsia="Times New Roman"/>
          <w:lang w:val="en-GB"/>
        </w:rPr>
        <w:t>European Judicial Systems CEPEJ Evaluation Report – Evaluation cycle 2018-2020 (2018 data) – Part 1 Tables, graphs and analysis</w:t>
      </w:r>
    </w:p>
    <w:p w14:paraId="3E92B335" w14:textId="77777777" w:rsidR="001156E8" w:rsidRPr="008A3634" w:rsidRDefault="00284349" w:rsidP="001156E8">
      <w:pPr>
        <w:rPr>
          <w:rFonts w:eastAsia="Times New Roman"/>
          <w:lang w:val="en-GB"/>
        </w:rPr>
      </w:pPr>
      <w:hyperlink r:id="rId72" w:history="1">
        <w:r w:rsidR="001156E8" w:rsidRPr="008A3634">
          <w:rPr>
            <w:rStyle w:val="Hyperlink"/>
            <w:rFonts w:eastAsia="Times New Roman"/>
            <w:lang w:val="en-GB"/>
          </w:rPr>
          <w:t>CEPEJ Evaluation Report 2020 Part 1</w:t>
        </w:r>
      </w:hyperlink>
    </w:p>
    <w:p w14:paraId="1CF1D29F" w14:textId="77777777" w:rsidR="001156E8" w:rsidRPr="008A3634" w:rsidRDefault="001156E8" w:rsidP="001156E8">
      <w:pPr>
        <w:pStyle w:val="ListParagraph"/>
        <w:ind w:left="360"/>
        <w:rPr>
          <w:rFonts w:eastAsia="Times New Roman"/>
          <w:lang w:val="en-GB"/>
        </w:rPr>
      </w:pPr>
    </w:p>
    <w:p w14:paraId="0429E1E0" w14:textId="77777777" w:rsidR="001156E8" w:rsidRPr="008A3634" w:rsidRDefault="001156E8" w:rsidP="001156E8">
      <w:pPr>
        <w:rPr>
          <w:lang w:val="en-GB"/>
        </w:rPr>
      </w:pPr>
      <w:r w:rsidRPr="008A3634">
        <w:rPr>
          <w:lang w:val="en-GB"/>
        </w:rPr>
        <w:t xml:space="preserve">CEPEJ Dynamic database of European judicial systems </w:t>
      </w:r>
    </w:p>
    <w:p w14:paraId="55CB061F" w14:textId="77777777" w:rsidR="001156E8" w:rsidRPr="001156E8" w:rsidRDefault="00284349" w:rsidP="001156E8">
      <w:pPr>
        <w:rPr>
          <w:lang w:val="en-GB"/>
        </w:rPr>
      </w:pPr>
      <w:hyperlink r:id="rId73" w:history="1">
        <w:r w:rsidR="001156E8" w:rsidRPr="008A3634">
          <w:rPr>
            <w:rStyle w:val="Hyperlink"/>
            <w:lang w:val="en-GB"/>
          </w:rPr>
          <w:t>CEPEJ-STAT</w:t>
        </w:r>
      </w:hyperlink>
    </w:p>
    <w:p w14:paraId="6A454C6F" w14:textId="77777777" w:rsidR="001156E8" w:rsidRPr="001156E8" w:rsidRDefault="001156E8" w:rsidP="001156E8">
      <w:pPr>
        <w:rPr>
          <w:lang w:val="en-US"/>
        </w:rPr>
      </w:pPr>
    </w:p>
    <w:p w14:paraId="4CE2F0FD" w14:textId="77777777" w:rsidR="00854001" w:rsidRPr="008A3634" w:rsidRDefault="00854001" w:rsidP="00854001">
      <w:pPr>
        <w:rPr>
          <w:lang w:val="en-US"/>
        </w:rPr>
      </w:pPr>
      <w:r w:rsidRPr="008A3634">
        <w:rPr>
          <w:lang w:val="en-US"/>
        </w:rPr>
        <w:t>GRECO</w:t>
      </w:r>
    </w:p>
    <w:p w14:paraId="3943F2B3" w14:textId="77777777" w:rsidR="00854001" w:rsidRPr="008A3634" w:rsidRDefault="00284349" w:rsidP="00854001">
      <w:pPr>
        <w:pStyle w:val="Default"/>
        <w:rPr>
          <w:color w:val="auto"/>
          <w:sz w:val="20"/>
          <w:szCs w:val="20"/>
          <w:lang w:val="en-US"/>
        </w:rPr>
      </w:pPr>
      <w:hyperlink r:id="rId74" w:history="1">
        <w:r w:rsidR="00854001" w:rsidRPr="008A3634">
          <w:rPr>
            <w:rStyle w:val="Hyperlink"/>
            <w:sz w:val="20"/>
            <w:szCs w:val="20"/>
            <w:lang w:val="en-US"/>
          </w:rPr>
          <w:t>https://rm.coe.int/fourth-evaluation-round-corruption-prevention-in-respect-of-members-of/1680a0424d</w:t>
        </w:r>
      </w:hyperlink>
    </w:p>
    <w:p w14:paraId="7EC2A03B" w14:textId="77777777" w:rsidR="00854001" w:rsidRPr="008A3634" w:rsidRDefault="00854001" w:rsidP="00854001">
      <w:pPr>
        <w:pStyle w:val="Default"/>
        <w:rPr>
          <w:color w:val="auto"/>
          <w:sz w:val="20"/>
          <w:szCs w:val="20"/>
          <w:lang w:val="en-US"/>
        </w:rPr>
      </w:pPr>
      <w:r w:rsidRPr="008A3634">
        <w:rPr>
          <w:color w:val="auto"/>
          <w:sz w:val="20"/>
          <w:szCs w:val="20"/>
          <w:lang w:val="en-US"/>
        </w:rPr>
        <w:t>4</w:t>
      </w:r>
      <w:r w:rsidRPr="008A3634">
        <w:rPr>
          <w:color w:val="auto"/>
          <w:sz w:val="20"/>
          <w:szCs w:val="20"/>
          <w:vertAlign w:val="superscript"/>
          <w:lang w:val="en-US"/>
        </w:rPr>
        <w:t>th</w:t>
      </w:r>
      <w:r w:rsidRPr="008A3634">
        <w:rPr>
          <w:color w:val="auto"/>
          <w:sz w:val="20"/>
          <w:szCs w:val="20"/>
          <w:lang w:val="en-US"/>
        </w:rPr>
        <w:t xml:space="preserve"> round: Second interim compliance report corruption prevention in respect of MPs, judges and prosecutors</w:t>
      </w:r>
    </w:p>
    <w:p w14:paraId="0B89E428" w14:textId="77777777" w:rsidR="00854001" w:rsidRPr="008A3634" w:rsidRDefault="00284349" w:rsidP="00854001">
      <w:pPr>
        <w:pStyle w:val="Default"/>
        <w:rPr>
          <w:color w:val="auto"/>
          <w:sz w:val="20"/>
          <w:szCs w:val="20"/>
          <w:lang w:val="en-US"/>
        </w:rPr>
      </w:pPr>
      <w:hyperlink r:id="rId75" w:history="1">
        <w:r w:rsidR="00854001" w:rsidRPr="008A3634">
          <w:rPr>
            <w:rStyle w:val="Hyperlink"/>
            <w:sz w:val="20"/>
            <w:szCs w:val="20"/>
            <w:lang w:val="en-US"/>
          </w:rPr>
          <w:t>https://rm.coe.int/fifth-evaluation-round-preventing-corruption-and-promoting-integrity-i/1680a04279</w:t>
        </w:r>
      </w:hyperlink>
    </w:p>
    <w:p w14:paraId="44029B96" w14:textId="77777777" w:rsidR="00854001" w:rsidRPr="00854001" w:rsidRDefault="00854001" w:rsidP="00854001">
      <w:pPr>
        <w:pStyle w:val="Default"/>
        <w:rPr>
          <w:color w:val="auto"/>
          <w:sz w:val="20"/>
          <w:szCs w:val="20"/>
          <w:lang w:val="en-US"/>
        </w:rPr>
      </w:pPr>
      <w:r w:rsidRPr="008A3634">
        <w:rPr>
          <w:color w:val="auto"/>
          <w:sz w:val="20"/>
          <w:szCs w:val="20"/>
          <w:lang w:val="en-US"/>
        </w:rPr>
        <w:t>5</w:t>
      </w:r>
      <w:r w:rsidRPr="008A3634">
        <w:rPr>
          <w:color w:val="auto"/>
          <w:sz w:val="20"/>
          <w:szCs w:val="20"/>
          <w:vertAlign w:val="superscript"/>
          <w:lang w:val="en-US"/>
        </w:rPr>
        <w:t>th</w:t>
      </w:r>
      <w:r w:rsidRPr="008A3634">
        <w:rPr>
          <w:color w:val="auto"/>
          <w:sz w:val="20"/>
          <w:szCs w:val="20"/>
          <w:lang w:val="en-US"/>
        </w:rPr>
        <w:t xml:space="preserve"> round: Compliance report preventing corruption and promoting integrity in central governments (top executive functions) and law enforcement agencies</w:t>
      </w:r>
    </w:p>
    <w:p w14:paraId="3AD65E0D" w14:textId="77777777" w:rsidR="00854001" w:rsidRPr="00854001" w:rsidRDefault="00854001" w:rsidP="00854001">
      <w:pPr>
        <w:rPr>
          <w:lang w:val="en-US"/>
        </w:rPr>
      </w:pPr>
    </w:p>
    <w:p w14:paraId="49C45E40" w14:textId="77777777" w:rsidR="00351BFE" w:rsidRDefault="00351BFE" w:rsidP="00351BFE">
      <w:pPr>
        <w:rPr>
          <w:lang w:val="en-US"/>
        </w:rPr>
      </w:pPr>
      <w:r>
        <w:rPr>
          <w:lang w:val="en-US"/>
        </w:rPr>
        <w:t>GRECO</w:t>
      </w:r>
    </w:p>
    <w:p w14:paraId="2EC741A4" w14:textId="77777777" w:rsidR="0011349E" w:rsidRPr="0011349E" w:rsidRDefault="00284349" w:rsidP="0011349E">
      <w:pPr>
        <w:rPr>
          <w:lang w:val="en-GB"/>
        </w:rPr>
      </w:pPr>
      <w:hyperlink r:id="rId76" w:history="1">
        <w:r w:rsidR="0011349E" w:rsidRPr="0011349E">
          <w:rPr>
            <w:rStyle w:val="Hyperlink"/>
            <w:lang w:val="en-GB"/>
          </w:rPr>
          <w:t>https://www.coe.int/en/web/greco/evaluations/luxembourg</w:t>
        </w:r>
      </w:hyperlink>
    </w:p>
    <w:p w14:paraId="2D2E0865" w14:textId="77777777" w:rsidR="0011349E" w:rsidRPr="0011349E" w:rsidRDefault="0011349E" w:rsidP="0011349E">
      <w:pPr>
        <w:rPr>
          <w:lang w:val="en-US"/>
        </w:rPr>
      </w:pPr>
      <w:r w:rsidRPr="0011349E">
        <w:rPr>
          <w:lang w:val="en-US"/>
        </w:rPr>
        <w:t>5</w:t>
      </w:r>
      <w:r w:rsidRPr="0011349E">
        <w:rPr>
          <w:vertAlign w:val="superscript"/>
          <w:lang w:val="en-US"/>
        </w:rPr>
        <w:t>th</w:t>
      </w:r>
      <w:r w:rsidRPr="0011349E">
        <w:rPr>
          <w:lang w:val="en-US"/>
        </w:rPr>
        <w:t xml:space="preserve"> round: corruption prevention in respect of central government, including the top executive functions, and law enforcement</w:t>
      </w:r>
    </w:p>
    <w:p w14:paraId="5A04E009" w14:textId="77777777" w:rsidR="0011349E" w:rsidRPr="0011349E" w:rsidRDefault="0011349E" w:rsidP="0011349E">
      <w:pPr>
        <w:rPr>
          <w:lang w:val="en-GB"/>
        </w:rPr>
      </w:pPr>
      <w:r w:rsidRPr="0011349E">
        <w:rPr>
          <w:lang w:val="en-GB"/>
        </w:rPr>
        <w:t>4</w:t>
      </w:r>
      <w:r w:rsidRPr="0011349E">
        <w:rPr>
          <w:vertAlign w:val="superscript"/>
          <w:lang w:val="en-GB"/>
        </w:rPr>
        <w:t>th</w:t>
      </w:r>
      <w:r w:rsidRPr="0011349E">
        <w:rPr>
          <w:lang w:val="en-GB"/>
        </w:rPr>
        <w:t xml:space="preserve"> round: corruption prevention in respect of MPs, judges and prosecutors</w:t>
      </w:r>
    </w:p>
    <w:p w14:paraId="08138ED7" w14:textId="77777777" w:rsidR="0011349E" w:rsidRPr="0011349E" w:rsidRDefault="0011349E" w:rsidP="0011349E">
      <w:pPr>
        <w:rPr>
          <w:lang w:val="en-GB"/>
        </w:rPr>
      </w:pPr>
      <w:r w:rsidRPr="0011349E">
        <w:rPr>
          <w:lang w:val="en-GB"/>
        </w:rPr>
        <w:t>3</w:t>
      </w:r>
      <w:r w:rsidRPr="0011349E">
        <w:rPr>
          <w:vertAlign w:val="superscript"/>
          <w:lang w:val="en-GB"/>
        </w:rPr>
        <w:t>rd</w:t>
      </w:r>
      <w:r w:rsidRPr="0011349E">
        <w:rPr>
          <w:lang w:val="en-GB"/>
        </w:rPr>
        <w:t xml:space="preserve"> round: incrimination and transparency of Party Funding</w:t>
      </w:r>
    </w:p>
    <w:p w14:paraId="24FC6097" w14:textId="77777777" w:rsidR="00734D8B" w:rsidRPr="00172847" w:rsidRDefault="00734D8B" w:rsidP="00734D8B">
      <w:pPr>
        <w:rPr>
          <w:lang w:val="en-GB"/>
        </w:rPr>
      </w:pPr>
    </w:p>
    <w:p w14:paraId="2A6C2743" w14:textId="2540F815" w:rsidR="004A628B" w:rsidRPr="00546B57" w:rsidRDefault="004A628B" w:rsidP="004A628B">
      <w:pPr>
        <w:pStyle w:val="Heading3"/>
        <w:rPr>
          <w:lang w:val="en-US"/>
        </w:rPr>
      </w:pPr>
      <w:bookmarkStart w:id="23" w:name="_Toc36635829"/>
      <w:r w:rsidRPr="00546B57">
        <w:rPr>
          <w:lang w:val="en-US"/>
        </w:rPr>
        <w:t>16. Length of proceedings</w:t>
      </w:r>
      <w:bookmarkEnd w:id="23"/>
      <w:r w:rsidRPr="00546B57">
        <w:rPr>
          <w:lang w:val="en-US"/>
        </w:rPr>
        <w:t xml:space="preserve"> </w:t>
      </w:r>
    </w:p>
    <w:p w14:paraId="122AF435" w14:textId="18ECC939" w:rsidR="004A628B" w:rsidRPr="00546B57" w:rsidRDefault="004A628B" w:rsidP="004A628B">
      <w:pPr>
        <w:pStyle w:val="Heading3"/>
        <w:rPr>
          <w:lang w:val="en-US"/>
        </w:rPr>
      </w:pPr>
      <w:bookmarkStart w:id="24" w:name="_Toc36635830"/>
      <w:r w:rsidRPr="00546B57">
        <w:rPr>
          <w:lang w:val="en-US"/>
        </w:rPr>
        <w:t>17. Enforcement of judgements</w:t>
      </w:r>
      <w:bookmarkEnd w:id="24"/>
      <w:r w:rsidRPr="00546B57">
        <w:rPr>
          <w:lang w:val="en-US"/>
        </w:rPr>
        <w:t xml:space="preserve"> </w:t>
      </w:r>
    </w:p>
    <w:p w14:paraId="14E757F1" w14:textId="1F081A40" w:rsidR="004A628B" w:rsidRPr="00546B57" w:rsidRDefault="004A628B" w:rsidP="004A628B">
      <w:pPr>
        <w:pStyle w:val="Heading3"/>
        <w:rPr>
          <w:lang w:val="en-US"/>
        </w:rPr>
      </w:pPr>
      <w:bookmarkStart w:id="25" w:name="_Toc36635831"/>
      <w:r w:rsidRPr="00546B57">
        <w:rPr>
          <w:lang w:val="en-US"/>
        </w:rPr>
        <w:t>18. Other - please specify</w:t>
      </w:r>
      <w:bookmarkEnd w:id="25"/>
      <w:r w:rsidRPr="00546B57">
        <w:rPr>
          <w:lang w:val="en-US"/>
        </w:rPr>
        <w:t xml:space="preserve"> </w:t>
      </w:r>
    </w:p>
    <w:p w14:paraId="52AFFAAC" w14:textId="77777777" w:rsidR="00402F6B" w:rsidRDefault="00402F6B" w:rsidP="00402F6B">
      <w:pPr>
        <w:rPr>
          <w:lang w:val="en-US"/>
        </w:rPr>
      </w:pPr>
      <w:r>
        <w:rPr>
          <w:lang w:val="en-US"/>
        </w:rPr>
        <w:t xml:space="preserve">European Court of Human Rights - country profile </w:t>
      </w:r>
    </w:p>
    <w:p w14:paraId="0A25855B" w14:textId="75C22388" w:rsidR="004A628B" w:rsidRDefault="00284349" w:rsidP="004A628B">
      <w:pPr>
        <w:pStyle w:val="Default"/>
        <w:rPr>
          <w:color w:val="auto"/>
          <w:sz w:val="20"/>
          <w:szCs w:val="20"/>
          <w:lang w:val="en-US"/>
        </w:rPr>
      </w:pPr>
      <w:hyperlink r:id="rId77" w:history="1">
        <w:r w:rsidR="007D22E2" w:rsidRPr="007D22E2">
          <w:rPr>
            <w:rStyle w:val="Hyperlink"/>
            <w:sz w:val="20"/>
            <w:szCs w:val="20"/>
            <w:lang w:val="en-US"/>
          </w:rPr>
          <w:t>https://echr.coe.int/Documents/CP_Luxembourg_ENG.pdf</w:t>
        </w:r>
      </w:hyperlink>
    </w:p>
    <w:p w14:paraId="50A42DC8" w14:textId="77777777" w:rsidR="00402F6B" w:rsidRPr="008D3C55" w:rsidRDefault="00402F6B" w:rsidP="00402F6B">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33DA16A9" w14:textId="04811259" w:rsidR="00402F6B" w:rsidRDefault="00284349" w:rsidP="004A628B">
      <w:pPr>
        <w:pStyle w:val="Default"/>
        <w:rPr>
          <w:color w:val="auto"/>
          <w:sz w:val="20"/>
          <w:szCs w:val="20"/>
          <w:lang w:val="en-US"/>
        </w:rPr>
      </w:pPr>
      <w:hyperlink r:id="rId78" w:history="1">
        <w:r w:rsidR="00402F6B" w:rsidRPr="000D4640">
          <w:rPr>
            <w:rStyle w:val="Hyperlink"/>
            <w:sz w:val="20"/>
            <w:szCs w:val="20"/>
            <w:lang w:val="en-US"/>
          </w:rPr>
          <w:t>https://rm.coe.int/1680709753</w:t>
        </w:r>
      </w:hyperlink>
    </w:p>
    <w:p w14:paraId="6A765A23" w14:textId="77777777" w:rsidR="00402F6B" w:rsidRPr="007D22E2" w:rsidRDefault="00402F6B" w:rsidP="004A628B">
      <w:pPr>
        <w:pStyle w:val="Default"/>
        <w:rPr>
          <w:color w:val="auto"/>
          <w:sz w:val="20"/>
          <w:szCs w:val="20"/>
          <w:lang w:val="en-US"/>
        </w:rPr>
      </w:pPr>
    </w:p>
    <w:p w14:paraId="72E82771" w14:textId="77777777" w:rsidR="007D22E2" w:rsidRPr="00546B57" w:rsidRDefault="007D22E2"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6" w:name="_Toc36635832"/>
      <w:r>
        <w:rPr>
          <w:lang w:val="en-US"/>
        </w:rPr>
        <w:t xml:space="preserve">II </w:t>
      </w:r>
      <w:r w:rsidRPr="00546B57">
        <w:rPr>
          <w:lang w:val="en-US"/>
        </w:rPr>
        <w:t>Anti-corruption framework</w:t>
      </w:r>
      <w:bookmarkEnd w:id="26"/>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7489F21E" w:rsidR="004A628B" w:rsidRDefault="004A628B" w:rsidP="004A628B">
      <w:pPr>
        <w:pStyle w:val="Heading2"/>
        <w:rPr>
          <w:lang w:val="en-US"/>
        </w:rPr>
      </w:pPr>
      <w:bookmarkStart w:id="27" w:name="_Toc36635833"/>
      <w:r w:rsidRPr="00546B57">
        <w:rPr>
          <w:lang w:val="en-US"/>
        </w:rPr>
        <w:t>A. The institutional framework capacity to fight against corruption (prevention and investigation / prosecution)</w:t>
      </w:r>
      <w:bookmarkEnd w:id="27"/>
      <w:r w:rsidRPr="00546B57">
        <w:rPr>
          <w:lang w:val="en-US"/>
        </w:rPr>
        <w:t xml:space="preserve"> </w:t>
      </w:r>
    </w:p>
    <w:p w14:paraId="6B1A6594" w14:textId="19828F3A" w:rsidR="00734D8B" w:rsidRDefault="00734D8B" w:rsidP="00734D8B">
      <w:pPr>
        <w:rPr>
          <w:lang w:val="en-US"/>
        </w:rPr>
      </w:pPr>
    </w:p>
    <w:p w14:paraId="10B54577" w14:textId="77777777" w:rsidR="00F16117" w:rsidRPr="008A3634" w:rsidRDefault="00F16117" w:rsidP="00F16117">
      <w:pPr>
        <w:rPr>
          <w:lang w:val="en-US"/>
        </w:rPr>
      </w:pPr>
      <w:r w:rsidRPr="008A3634">
        <w:rPr>
          <w:lang w:val="en-US"/>
        </w:rPr>
        <w:t>GRECO</w:t>
      </w:r>
    </w:p>
    <w:p w14:paraId="15369823" w14:textId="77777777" w:rsidR="00F16117" w:rsidRPr="008A3634" w:rsidRDefault="00F16117" w:rsidP="00F16117">
      <w:pPr>
        <w:rPr>
          <w:lang w:val="en-US"/>
        </w:rPr>
      </w:pPr>
      <w:r w:rsidRPr="008A3634">
        <w:rPr>
          <w:lang w:val="en-US"/>
        </w:rPr>
        <w:t>Guidelines addressed to GRECO 50 Member States</w:t>
      </w:r>
    </w:p>
    <w:p w14:paraId="6A772924" w14:textId="77777777" w:rsidR="00F16117" w:rsidRPr="008A3634" w:rsidRDefault="00284349" w:rsidP="00F16117">
      <w:pPr>
        <w:rPr>
          <w:rStyle w:val="Hyperlink"/>
          <w:lang w:val="en-GB"/>
        </w:rPr>
      </w:pPr>
      <w:hyperlink r:id="rId79" w:history="1">
        <w:r w:rsidR="00F16117" w:rsidRPr="008A3634">
          <w:rPr>
            <w:rStyle w:val="Hyperlink"/>
            <w:lang w:val="en-US"/>
          </w:rPr>
          <w:t>Corruption Risks and Useful Legal References in the context of COVID-19</w:t>
        </w:r>
      </w:hyperlink>
      <w:r w:rsidR="00F16117" w:rsidRPr="008A3634">
        <w:rPr>
          <w:rStyle w:val="Hyperlink"/>
          <w:lang w:val="en-US"/>
        </w:rPr>
        <w:t xml:space="preserve"> </w:t>
      </w:r>
    </w:p>
    <w:p w14:paraId="78722D48" w14:textId="77777777" w:rsidR="00F16117" w:rsidRPr="00854001" w:rsidRDefault="00F16117" w:rsidP="00F16117">
      <w:pPr>
        <w:rPr>
          <w:lang w:val="en-GB"/>
        </w:rPr>
      </w:pPr>
      <w:r w:rsidRPr="008A3634">
        <w:rPr>
          <w:rStyle w:val="Hyperlink"/>
          <w:lang w:val="en-US"/>
        </w:rPr>
        <w:t>Published 21/04/2020</w:t>
      </w:r>
    </w:p>
    <w:p w14:paraId="328A69EB" w14:textId="2D905EA5" w:rsidR="00CF1C6F" w:rsidRDefault="00CF1C6F" w:rsidP="007D198D">
      <w:pPr>
        <w:rPr>
          <w:lang w:val="en-US"/>
        </w:rPr>
      </w:pPr>
    </w:p>
    <w:p w14:paraId="168BA87A" w14:textId="06CB1436" w:rsidR="00F16117" w:rsidRDefault="00F16117" w:rsidP="007D198D">
      <w:pPr>
        <w:rPr>
          <w:lang w:val="en-US"/>
        </w:rPr>
      </w:pPr>
    </w:p>
    <w:p w14:paraId="3317A727" w14:textId="77777777" w:rsidR="00854001" w:rsidRPr="008A3634" w:rsidRDefault="00854001" w:rsidP="00854001">
      <w:pPr>
        <w:rPr>
          <w:lang w:val="en-US"/>
        </w:rPr>
      </w:pPr>
      <w:r w:rsidRPr="008A3634">
        <w:rPr>
          <w:lang w:val="en-US"/>
        </w:rPr>
        <w:t>GRECO</w:t>
      </w:r>
    </w:p>
    <w:p w14:paraId="2D745EF5" w14:textId="77777777" w:rsidR="00854001" w:rsidRPr="008A3634" w:rsidRDefault="00284349" w:rsidP="00854001">
      <w:pPr>
        <w:pStyle w:val="Default"/>
        <w:rPr>
          <w:color w:val="auto"/>
          <w:sz w:val="20"/>
          <w:szCs w:val="20"/>
          <w:lang w:val="en-US"/>
        </w:rPr>
      </w:pPr>
      <w:hyperlink r:id="rId80" w:history="1">
        <w:r w:rsidR="00854001" w:rsidRPr="008A3634">
          <w:rPr>
            <w:rStyle w:val="Hyperlink"/>
            <w:sz w:val="20"/>
            <w:szCs w:val="20"/>
            <w:lang w:val="en-US"/>
          </w:rPr>
          <w:t>https://rm.coe.int/fourth-evaluation-round-corruption-prevention-in-respect-of-members-of/1680a0424d</w:t>
        </w:r>
      </w:hyperlink>
    </w:p>
    <w:p w14:paraId="646BA409" w14:textId="77777777" w:rsidR="00854001" w:rsidRPr="008A3634" w:rsidRDefault="00854001" w:rsidP="00854001">
      <w:pPr>
        <w:pStyle w:val="Default"/>
        <w:rPr>
          <w:color w:val="auto"/>
          <w:sz w:val="20"/>
          <w:szCs w:val="20"/>
          <w:lang w:val="en-US"/>
        </w:rPr>
      </w:pPr>
      <w:r w:rsidRPr="008A3634">
        <w:rPr>
          <w:color w:val="auto"/>
          <w:sz w:val="20"/>
          <w:szCs w:val="20"/>
          <w:lang w:val="en-US"/>
        </w:rPr>
        <w:t>4</w:t>
      </w:r>
      <w:r w:rsidRPr="008A3634">
        <w:rPr>
          <w:color w:val="auto"/>
          <w:sz w:val="20"/>
          <w:szCs w:val="20"/>
          <w:vertAlign w:val="superscript"/>
          <w:lang w:val="en-US"/>
        </w:rPr>
        <w:t>th</w:t>
      </w:r>
      <w:r w:rsidRPr="008A3634">
        <w:rPr>
          <w:color w:val="auto"/>
          <w:sz w:val="20"/>
          <w:szCs w:val="20"/>
          <w:lang w:val="en-US"/>
        </w:rPr>
        <w:t xml:space="preserve"> round: Second interim compliance report corruption prevention in respect of MPs, judges and prosecutors</w:t>
      </w:r>
    </w:p>
    <w:p w14:paraId="1080CE9B" w14:textId="77777777" w:rsidR="00854001" w:rsidRPr="008A3634" w:rsidRDefault="00284349" w:rsidP="00854001">
      <w:pPr>
        <w:pStyle w:val="Default"/>
        <w:rPr>
          <w:color w:val="auto"/>
          <w:sz w:val="20"/>
          <w:szCs w:val="20"/>
          <w:lang w:val="en-US"/>
        </w:rPr>
      </w:pPr>
      <w:hyperlink r:id="rId81" w:history="1">
        <w:r w:rsidR="00854001" w:rsidRPr="008A3634">
          <w:rPr>
            <w:rStyle w:val="Hyperlink"/>
            <w:sz w:val="20"/>
            <w:szCs w:val="20"/>
            <w:lang w:val="en-US"/>
          </w:rPr>
          <w:t>https://rm.coe.int/fifth-evaluation-round-preventing-corruption-and-promoting-integrity-i/1680a04279</w:t>
        </w:r>
      </w:hyperlink>
    </w:p>
    <w:p w14:paraId="3882C1E9" w14:textId="456C6A41" w:rsidR="00854001" w:rsidRPr="008A3634" w:rsidRDefault="00854001" w:rsidP="00854001">
      <w:pPr>
        <w:pStyle w:val="Default"/>
        <w:rPr>
          <w:color w:val="auto"/>
          <w:sz w:val="20"/>
          <w:szCs w:val="20"/>
          <w:lang w:val="en-US"/>
        </w:rPr>
      </w:pPr>
      <w:r w:rsidRPr="008A3634">
        <w:rPr>
          <w:color w:val="auto"/>
          <w:sz w:val="20"/>
          <w:szCs w:val="20"/>
          <w:lang w:val="en-US"/>
        </w:rPr>
        <w:t>5</w:t>
      </w:r>
      <w:r w:rsidRPr="008A3634">
        <w:rPr>
          <w:color w:val="auto"/>
          <w:sz w:val="20"/>
          <w:szCs w:val="20"/>
          <w:vertAlign w:val="superscript"/>
          <w:lang w:val="en-US"/>
        </w:rPr>
        <w:t>th</w:t>
      </w:r>
      <w:r w:rsidRPr="008A3634">
        <w:rPr>
          <w:color w:val="auto"/>
          <w:sz w:val="20"/>
          <w:szCs w:val="20"/>
          <w:lang w:val="en-US"/>
        </w:rPr>
        <w:t xml:space="preserve"> round: Compliance report preventing corruption and promoting integrity in central governments (top executive functions) and law enforcement agencies</w:t>
      </w:r>
    </w:p>
    <w:p w14:paraId="6B351913" w14:textId="6F0FE975" w:rsidR="00371D0A" w:rsidRPr="008A3634" w:rsidRDefault="00371D0A" w:rsidP="00854001">
      <w:pPr>
        <w:pStyle w:val="Default"/>
        <w:rPr>
          <w:color w:val="auto"/>
          <w:sz w:val="20"/>
          <w:szCs w:val="20"/>
          <w:lang w:val="en-US"/>
        </w:rPr>
      </w:pPr>
    </w:p>
    <w:p w14:paraId="443AA9CC" w14:textId="77777777" w:rsidR="00371D0A" w:rsidRPr="008A3634" w:rsidRDefault="00371D0A" w:rsidP="00371D0A">
      <w:pPr>
        <w:rPr>
          <w:lang w:val="en-US"/>
        </w:rPr>
      </w:pPr>
      <w:r w:rsidRPr="008A3634">
        <w:rPr>
          <w:lang w:val="en-GB"/>
        </w:rPr>
        <w:t>Office of the Commissioner for Human Rights</w:t>
      </w:r>
    </w:p>
    <w:p w14:paraId="1990D752" w14:textId="77777777" w:rsidR="00371D0A" w:rsidRPr="003C423D" w:rsidRDefault="00371D0A" w:rsidP="00371D0A">
      <w:pPr>
        <w:outlineLvl w:val="0"/>
        <w:rPr>
          <w:iCs/>
          <w:lang w:val="en-GB"/>
        </w:rPr>
      </w:pPr>
      <w:r w:rsidRPr="008A3634">
        <w:rPr>
          <w:iCs/>
          <w:lang w:val="en-GB"/>
        </w:rPr>
        <w:t xml:space="preserve">Corruption undermines human rights and the rule of law </w:t>
      </w:r>
      <w:hyperlink r:id="rId82" w:history="1">
        <w:r w:rsidRPr="008A3634">
          <w:rPr>
            <w:rStyle w:val="Hyperlink"/>
            <w:iCs/>
            <w:lang w:val="en-US"/>
          </w:rPr>
          <w:t>Corruption undermines human rights and the rule of law - Human Rights Comments - Commissioner for Human Rights (coe.int)</w:t>
        </w:r>
      </w:hyperlink>
      <w:r w:rsidRPr="008A3634">
        <w:rPr>
          <w:iCs/>
          <w:lang w:val="en-GB"/>
        </w:rPr>
        <w:t xml:space="preserve"> – published on 19 January 2021</w:t>
      </w:r>
    </w:p>
    <w:p w14:paraId="507C1B93" w14:textId="77777777" w:rsidR="00371D0A" w:rsidRPr="00371D0A" w:rsidRDefault="00371D0A" w:rsidP="00854001">
      <w:pPr>
        <w:pStyle w:val="Default"/>
        <w:rPr>
          <w:color w:val="auto"/>
          <w:sz w:val="20"/>
          <w:szCs w:val="20"/>
          <w:lang w:val="en-GB"/>
        </w:rPr>
      </w:pPr>
    </w:p>
    <w:p w14:paraId="37D2FE76" w14:textId="77777777" w:rsidR="00F16117" w:rsidRDefault="00F16117" w:rsidP="007D198D">
      <w:pPr>
        <w:rPr>
          <w:lang w:val="en-US"/>
        </w:rPr>
      </w:pPr>
    </w:p>
    <w:p w14:paraId="7F8EDC80" w14:textId="77777777" w:rsidR="00351BFE" w:rsidRDefault="00351BFE" w:rsidP="00351BFE">
      <w:pPr>
        <w:rPr>
          <w:lang w:val="en-US"/>
        </w:rPr>
      </w:pPr>
      <w:r>
        <w:rPr>
          <w:lang w:val="en-US"/>
        </w:rPr>
        <w:t>GRECO</w:t>
      </w:r>
    </w:p>
    <w:p w14:paraId="1D931F97" w14:textId="77777777" w:rsidR="0011349E" w:rsidRPr="0011349E" w:rsidRDefault="00284349" w:rsidP="0011349E">
      <w:pPr>
        <w:rPr>
          <w:lang w:val="en-GB"/>
        </w:rPr>
      </w:pPr>
      <w:hyperlink r:id="rId83" w:history="1">
        <w:r w:rsidR="0011349E" w:rsidRPr="0011349E">
          <w:rPr>
            <w:rStyle w:val="Hyperlink"/>
            <w:lang w:val="en-GB"/>
          </w:rPr>
          <w:t>https://www.coe.int/en/web/greco/evaluations/luxembourg</w:t>
        </w:r>
      </w:hyperlink>
    </w:p>
    <w:p w14:paraId="302FB887" w14:textId="77777777" w:rsidR="0011349E" w:rsidRPr="0011349E" w:rsidRDefault="0011349E" w:rsidP="0011349E">
      <w:pPr>
        <w:rPr>
          <w:lang w:val="en-US"/>
        </w:rPr>
      </w:pPr>
      <w:r w:rsidRPr="0011349E">
        <w:rPr>
          <w:lang w:val="en-US"/>
        </w:rPr>
        <w:t>5</w:t>
      </w:r>
      <w:r w:rsidRPr="0011349E">
        <w:rPr>
          <w:vertAlign w:val="superscript"/>
          <w:lang w:val="en-US"/>
        </w:rPr>
        <w:t>th</w:t>
      </w:r>
      <w:r w:rsidRPr="0011349E">
        <w:rPr>
          <w:lang w:val="en-US"/>
        </w:rPr>
        <w:t xml:space="preserve"> round: corruption prevention in respect of central government, including the top executive functions, and law enforcement</w:t>
      </w:r>
    </w:p>
    <w:p w14:paraId="31C6D043" w14:textId="77777777" w:rsidR="0011349E" w:rsidRPr="0011349E" w:rsidRDefault="0011349E" w:rsidP="0011349E">
      <w:pPr>
        <w:rPr>
          <w:lang w:val="en-GB"/>
        </w:rPr>
      </w:pPr>
      <w:r w:rsidRPr="0011349E">
        <w:rPr>
          <w:lang w:val="en-GB"/>
        </w:rPr>
        <w:t>4</w:t>
      </w:r>
      <w:r w:rsidRPr="0011349E">
        <w:rPr>
          <w:vertAlign w:val="superscript"/>
          <w:lang w:val="en-GB"/>
        </w:rPr>
        <w:t>th</w:t>
      </w:r>
      <w:r w:rsidRPr="0011349E">
        <w:rPr>
          <w:lang w:val="en-GB"/>
        </w:rPr>
        <w:t xml:space="preserve"> round: corruption prevention in respect of MPs, judges and prosecutors</w:t>
      </w:r>
    </w:p>
    <w:p w14:paraId="33305D2D" w14:textId="77777777" w:rsidR="0011349E" w:rsidRPr="0011349E" w:rsidRDefault="0011349E" w:rsidP="0011349E">
      <w:pPr>
        <w:rPr>
          <w:lang w:val="en-GB"/>
        </w:rPr>
      </w:pPr>
      <w:r w:rsidRPr="0011349E">
        <w:rPr>
          <w:lang w:val="en-GB"/>
        </w:rPr>
        <w:t>3</w:t>
      </w:r>
      <w:r w:rsidRPr="0011349E">
        <w:rPr>
          <w:vertAlign w:val="superscript"/>
          <w:lang w:val="en-GB"/>
        </w:rPr>
        <w:t>rd</w:t>
      </w:r>
      <w:r w:rsidRPr="0011349E">
        <w:rPr>
          <w:lang w:val="en-GB"/>
        </w:rPr>
        <w:t xml:space="preserve"> round: incrimination and transparency of Party Funding</w:t>
      </w:r>
    </w:p>
    <w:p w14:paraId="40BD5141" w14:textId="77777777" w:rsidR="00734D8B" w:rsidRPr="00172847" w:rsidRDefault="00734D8B" w:rsidP="00734D8B">
      <w:pPr>
        <w:rPr>
          <w:lang w:val="en-GB"/>
        </w:rPr>
      </w:pPr>
    </w:p>
    <w:p w14:paraId="464BD902" w14:textId="2D61C06F" w:rsidR="004A628B" w:rsidRPr="00546B57" w:rsidRDefault="004A628B" w:rsidP="004A628B">
      <w:pPr>
        <w:pStyle w:val="Heading3"/>
        <w:rPr>
          <w:lang w:val="en-US"/>
        </w:rPr>
      </w:pPr>
      <w:bookmarkStart w:id="28" w:name="_Toc36635834"/>
      <w:r w:rsidRPr="00546B57">
        <w:rPr>
          <w:lang w:val="en-US"/>
        </w:rPr>
        <w:t>19. List of relevant authorities (e.g. national agencies, bodies) in charge of prevention detection, investigation and prosecution of corruption. Where possible, please indicate the resources allocated to these (the human, financial, legal, and practical resources as relevant).</w:t>
      </w:r>
      <w:bookmarkEnd w:id="28"/>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0A721C1B" w:rsidR="004A628B" w:rsidRDefault="004A628B" w:rsidP="004A628B">
      <w:pPr>
        <w:pStyle w:val="Heading2"/>
        <w:rPr>
          <w:lang w:val="en-US"/>
        </w:rPr>
      </w:pPr>
      <w:bookmarkStart w:id="29" w:name="_Toc36635835"/>
      <w:r w:rsidRPr="00546B57">
        <w:rPr>
          <w:lang w:val="en-US"/>
        </w:rPr>
        <w:t>B. Prevention</w:t>
      </w:r>
      <w:bookmarkEnd w:id="29"/>
      <w:r w:rsidRPr="00546B57">
        <w:rPr>
          <w:lang w:val="en-US"/>
        </w:rPr>
        <w:t xml:space="preserve"> </w:t>
      </w:r>
    </w:p>
    <w:p w14:paraId="56ACE2BE" w14:textId="176E9069" w:rsidR="00734D8B" w:rsidRDefault="00734D8B" w:rsidP="00734D8B">
      <w:pPr>
        <w:rPr>
          <w:lang w:val="en-US"/>
        </w:rPr>
      </w:pPr>
    </w:p>
    <w:p w14:paraId="0EF6E4BD" w14:textId="77777777" w:rsidR="00F16117" w:rsidRPr="008A3634" w:rsidRDefault="00F16117" w:rsidP="00F16117">
      <w:pPr>
        <w:rPr>
          <w:lang w:val="en-US"/>
        </w:rPr>
      </w:pPr>
      <w:r w:rsidRPr="008A3634">
        <w:rPr>
          <w:lang w:val="en-US"/>
        </w:rPr>
        <w:t>GRECO</w:t>
      </w:r>
    </w:p>
    <w:p w14:paraId="30B1DC3C" w14:textId="77777777" w:rsidR="00F16117" w:rsidRPr="008A3634" w:rsidRDefault="00F16117" w:rsidP="00F16117">
      <w:pPr>
        <w:rPr>
          <w:lang w:val="en-US"/>
        </w:rPr>
      </w:pPr>
      <w:r w:rsidRPr="008A3634">
        <w:rPr>
          <w:lang w:val="en-US"/>
        </w:rPr>
        <w:t>Guidelines addressed to GRECO 50 Member States</w:t>
      </w:r>
    </w:p>
    <w:p w14:paraId="325ABEC4" w14:textId="77777777" w:rsidR="00F16117" w:rsidRPr="008A3634" w:rsidRDefault="00284349" w:rsidP="00F16117">
      <w:pPr>
        <w:rPr>
          <w:rStyle w:val="Hyperlink"/>
          <w:lang w:val="en-GB"/>
        </w:rPr>
      </w:pPr>
      <w:hyperlink r:id="rId84" w:history="1">
        <w:r w:rsidR="00F16117" w:rsidRPr="008A3634">
          <w:rPr>
            <w:rStyle w:val="Hyperlink"/>
            <w:lang w:val="en-US"/>
          </w:rPr>
          <w:t>Corruption Risks and Useful Legal References in the context of COVID-19</w:t>
        </w:r>
      </w:hyperlink>
      <w:r w:rsidR="00F16117" w:rsidRPr="008A3634">
        <w:rPr>
          <w:rStyle w:val="Hyperlink"/>
          <w:lang w:val="en-US"/>
        </w:rPr>
        <w:t xml:space="preserve"> </w:t>
      </w:r>
    </w:p>
    <w:p w14:paraId="5E553E4B" w14:textId="77777777" w:rsidR="00F16117" w:rsidRPr="008A3634" w:rsidRDefault="00F16117" w:rsidP="00F16117">
      <w:pPr>
        <w:rPr>
          <w:lang w:val="en-GB"/>
        </w:rPr>
      </w:pPr>
      <w:r w:rsidRPr="008A3634">
        <w:rPr>
          <w:rStyle w:val="Hyperlink"/>
          <w:lang w:val="en-US"/>
        </w:rPr>
        <w:t>Published 21/04/2020</w:t>
      </w:r>
    </w:p>
    <w:p w14:paraId="07A6C192" w14:textId="235CC513" w:rsidR="00F16117" w:rsidRPr="008A3634" w:rsidRDefault="00F16117" w:rsidP="00734D8B">
      <w:pPr>
        <w:rPr>
          <w:lang w:val="en-US"/>
        </w:rPr>
      </w:pPr>
    </w:p>
    <w:p w14:paraId="0B55EAEE" w14:textId="77777777" w:rsidR="00854001" w:rsidRPr="008A3634" w:rsidRDefault="00854001" w:rsidP="00854001">
      <w:pPr>
        <w:rPr>
          <w:lang w:val="en-US"/>
        </w:rPr>
      </w:pPr>
      <w:r w:rsidRPr="008A3634">
        <w:rPr>
          <w:lang w:val="en-US"/>
        </w:rPr>
        <w:t>GRECO</w:t>
      </w:r>
    </w:p>
    <w:p w14:paraId="7A22536C" w14:textId="77777777" w:rsidR="00854001" w:rsidRPr="008A3634" w:rsidRDefault="00284349" w:rsidP="00854001">
      <w:pPr>
        <w:pStyle w:val="Default"/>
        <w:rPr>
          <w:color w:val="auto"/>
          <w:sz w:val="20"/>
          <w:szCs w:val="20"/>
          <w:lang w:val="en-US"/>
        </w:rPr>
      </w:pPr>
      <w:hyperlink r:id="rId85" w:history="1">
        <w:r w:rsidR="00854001" w:rsidRPr="008A3634">
          <w:rPr>
            <w:rStyle w:val="Hyperlink"/>
            <w:sz w:val="20"/>
            <w:szCs w:val="20"/>
            <w:lang w:val="en-US"/>
          </w:rPr>
          <w:t>https://rm.coe.int/fourth-evaluation-round-corruption-prevention-in-respect-of-members-of/1680a0424d</w:t>
        </w:r>
      </w:hyperlink>
    </w:p>
    <w:p w14:paraId="11E74176" w14:textId="77777777" w:rsidR="00854001" w:rsidRPr="008A3634" w:rsidRDefault="00854001" w:rsidP="00854001">
      <w:pPr>
        <w:pStyle w:val="Default"/>
        <w:rPr>
          <w:color w:val="auto"/>
          <w:sz w:val="20"/>
          <w:szCs w:val="20"/>
          <w:lang w:val="en-US"/>
        </w:rPr>
      </w:pPr>
      <w:r w:rsidRPr="008A3634">
        <w:rPr>
          <w:color w:val="auto"/>
          <w:sz w:val="20"/>
          <w:szCs w:val="20"/>
          <w:lang w:val="en-US"/>
        </w:rPr>
        <w:t>4</w:t>
      </w:r>
      <w:r w:rsidRPr="008A3634">
        <w:rPr>
          <w:color w:val="auto"/>
          <w:sz w:val="20"/>
          <w:szCs w:val="20"/>
          <w:vertAlign w:val="superscript"/>
          <w:lang w:val="en-US"/>
        </w:rPr>
        <w:t>th</w:t>
      </w:r>
      <w:r w:rsidRPr="008A3634">
        <w:rPr>
          <w:color w:val="auto"/>
          <w:sz w:val="20"/>
          <w:szCs w:val="20"/>
          <w:lang w:val="en-US"/>
        </w:rPr>
        <w:t xml:space="preserve"> round: Second interim compliance report corruption prevention in respect of MPs, judges and prosecutors</w:t>
      </w:r>
    </w:p>
    <w:p w14:paraId="6FC6FCA5" w14:textId="77777777" w:rsidR="00854001" w:rsidRPr="008A3634" w:rsidRDefault="00284349" w:rsidP="00854001">
      <w:pPr>
        <w:pStyle w:val="Default"/>
        <w:rPr>
          <w:color w:val="auto"/>
          <w:sz w:val="20"/>
          <w:szCs w:val="20"/>
          <w:lang w:val="en-US"/>
        </w:rPr>
      </w:pPr>
      <w:hyperlink r:id="rId86" w:history="1">
        <w:r w:rsidR="00854001" w:rsidRPr="008A3634">
          <w:rPr>
            <w:rStyle w:val="Hyperlink"/>
            <w:sz w:val="20"/>
            <w:szCs w:val="20"/>
            <w:lang w:val="en-US"/>
          </w:rPr>
          <w:t>https://rm.coe.int/fifth-evaluation-round-preventing-corruption-and-promoting-integrity-i/1680a04279</w:t>
        </w:r>
      </w:hyperlink>
    </w:p>
    <w:p w14:paraId="3FD7294C" w14:textId="77777777" w:rsidR="00854001" w:rsidRPr="00854001" w:rsidRDefault="00854001" w:rsidP="00854001">
      <w:pPr>
        <w:pStyle w:val="Default"/>
        <w:rPr>
          <w:color w:val="auto"/>
          <w:sz w:val="20"/>
          <w:szCs w:val="20"/>
          <w:lang w:val="en-US"/>
        </w:rPr>
      </w:pPr>
      <w:r w:rsidRPr="008A3634">
        <w:rPr>
          <w:color w:val="auto"/>
          <w:sz w:val="20"/>
          <w:szCs w:val="20"/>
          <w:lang w:val="en-US"/>
        </w:rPr>
        <w:lastRenderedPageBreak/>
        <w:t>5</w:t>
      </w:r>
      <w:r w:rsidRPr="008A3634">
        <w:rPr>
          <w:color w:val="auto"/>
          <w:sz w:val="20"/>
          <w:szCs w:val="20"/>
          <w:vertAlign w:val="superscript"/>
          <w:lang w:val="en-US"/>
        </w:rPr>
        <w:t>th</w:t>
      </w:r>
      <w:r w:rsidRPr="008A3634">
        <w:rPr>
          <w:color w:val="auto"/>
          <w:sz w:val="20"/>
          <w:szCs w:val="20"/>
          <w:lang w:val="en-US"/>
        </w:rPr>
        <w:t xml:space="preserve"> round: Compliance report preventing corruption and promoting integrity in central governments (top executive functions) and law enforcement agencies</w:t>
      </w:r>
    </w:p>
    <w:p w14:paraId="390124DF" w14:textId="77777777" w:rsidR="00F16117" w:rsidRDefault="00F16117" w:rsidP="00734D8B">
      <w:pPr>
        <w:rPr>
          <w:lang w:val="en-US"/>
        </w:rPr>
      </w:pPr>
    </w:p>
    <w:p w14:paraId="2B13F530" w14:textId="77777777" w:rsidR="00351BFE" w:rsidRDefault="00351BFE" w:rsidP="00351BFE">
      <w:pPr>
        <w:rPr>
          <w:lang w:val="en-US"/>
        </w:rPr>
      </w:pPr>
      <w:r>
        <w:rPr>
          <w:lang w:val="en-US"/>
        </w:rPr>
        <w:t>GRECO</w:t>
      </w:r>
    </w:p>
    <w:p w14:paraId="26494240" w14:textId="77777777" w:rsidR="0011349E" w:rsidRPr="0011349E" w:rsidRDefault="00284349" w:rsidP="0011349E">
      <w:pPr>
        <w:rPr>
          <w:lang w:val="en-GB"/>
        </w:rPr>
      </w:pPr>
      <w:hyperlink r:id="rId87" w:history="1">
        <w:r w:rsidR="0011349E" w:rsidRPr="0011349E">
          <w:rPr>
            <w:rStyle w:val="Hyperlink"/>
            <w:lang w:val="en-GB"/>
          </w:rPr>
          <w:t>https://www.coe.int/en/web/greco/evaluations/luxembourg</w:t>
        </w:r>
      </w:hyperlink>
    </w:p>
    <w:p w14:paraId="637F63F8" w14:textId="77777777" w:rsidR="0011349E" w:rsidRPr="0011349E" w:rsidRDefault="0011349E" w:rsidP="0011349E">
      <w:pPr>
        <w:rPr>
          <w:lang w:val="en-US"/>
        </w:rPr>
      </w:pPr>
      <w:r w:rsidRPr="0011349E">
        <w:rPr>
          <w:lang w:val="en-US"/>
        </w:rPr>
        <w:t>5</w:t>
      </w:r>
      <w:r w:rsidRPr="0011349E">
        <w:rPr>
          <w:vertAlign w:val="superscript"/>
          <w:lang w:val="en-US"/>
        </w:rPr>
        <w:t>th</w:t>
      </w:r>
      <w:r w:rsidRPr="0011349E">
        <w:rPr>
          <w:lang w:val="en-US"/>
        </w:rPr>
        <w:t xml:space="preserve"> round: corruption prevention in respect of central government, including the top executive functions, and law enforcement</w:t>
      </w:r>
    </w:p>
    <w:p w14:paraId="292B0F51" w14:textId="77777777" w:rsidR="0011349E" w:rsidRPr="0011349E" w:rsidRDefault="0011349E" w:rsidP="0011349E">
      <w:pPr>
        <w:rPr>
          <w:lang w:val="en-GB"/>
        </w:rPr>
      </w:pPr>
      <w:r w:rsidRPr="0011349E">
        <w:rPr>
          <w:lang w:val="en-GB"/>
        </w:rPr>
        <w:t>4</w:t>
      </w:r>
      <w:r w:rsidRPr="0011349E">
        <w:rPr>
          <w:vertAlign w:val="superscript"/>
          <w:lang w:val="en-GB"/>
        </w:rPr>
        <w:t>th</w:t>
      </w:r>
      <w:r w:rsidRPr="0011349E">
        <w:rPr>
          <w:lang w:val="en-GB"/>
        </w:rPr>
        <w:t xml:space="preserve"> round: corruption prevention in respect of MPs, judges and prosecutors</w:t>
      </w:r>
    </w:p>
    <w:p w14:paraId="73F75151" w14:textId="77777777" w:rsidR="0011349E" w:rsidRPr="0011349E" w:rsidRDefault="0011349E" w:rsidP="0011349E">
      <w:pPr>
        <w:rPr>
          <w:lang w:val="en-GB"/>
        </w:rPr>
      </w:pPr>
      <w:r w:rsidRPr="0011349E">
        <w:rPr>
          <w:lang w:val="en-GB"/>
        </w:rPr>
        <w:t>3</w:t>
      </w:r>
      <w:r w:rsidRPr="0011349E">
        <w:rPr>
          <w:vertAlign w:val="superscript"/>
          <w:lang w:val="en-GB"/>
        </w:rPr>
        <w:t>rd</w:t>
      </w:r>
      <w:r w:rsidRPr="0011349E">
        <w:rPr>
          <w:lang w:val="en-GB"/>
        </w:rPr>
        <w:t xml:space="preserve"> round: incrimination and transparency of Party Funding</w:t>
      </w:r>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30" w:name="_Toc36635836"/>
      <w:r w:rsidRPr="00546B57">
        <w:rPr>
          <w:lang w:val="en-US"/>
        </w:rPr>
        <w:t>20. Integrity framework: asset disclosure rules, lobbying, revolving doors and general transparency of public decision-making (including public access to information)</w:t>
      </w:r>
      <w:bookmarkEnd w:id="30"/>
      <w:r w:rsidRPr="00546B57">
        <w:rPr>
          <w:lang w:val="en-US"/>
        </w:rPr>
        <w:t xml:space="preserve"> </w:t>
      </w:r>
    </w:p>
    <w:p w14:paraId="3AE105C4" w14:textId="34BC6EB3" w:rsidR="004A628B" w:rsidRPr="00546B57" w:rsidRDefault="004A628B" w:rsidP="004A628B">
      <w:pPr>
        <w:pStyle w:val="Heading3"/>
        <w:rPr>
          <w:lang w:val="en-US"/>
        </w:rPr>
      </w:pPr>
      <w:bookmarkStart w:id="31" w:name="_Toc36635837"/>
      <w:r w:rsidRPr="00546B57">
        <w:rPr>
          <w:lang w:val="en-US"/>
        </w:rPr>
        <w:t>21. Rules on preventing conflict of interests in the public sector</w:t>
      </w:r>
      <w:bookmarkEnd w:id="31"/>
      <w:r w:rsidRPr="00546B57">
        <w:rPr>
          <w:lang w:val="en-US"/>
        </w:rPr>
        <w:t xml:space="preserve"> </w:t>
      </w:r>
    </w:p>
    <w:p w14:paraId="65A702B2" w14:textId="74B40C2F" w:rsidR="004A628B" w:rsidRPr="00546B57" w:rsidRDefault="004A628B" w:rsidP="004A628B">
      <w:pPr>
        <w:pStyle w:val="Heading3"/>
        <w:rPr>
          <w:lang w:val="en-US"/>
        </w:rPr>
      </w:pPr>
      <w:bookmarkStart w:id="32" w:name="_Toc36635838"/>
      <w:r w:rsidRPr="00546B57">
        <w:rPr>
          <w:lang w:val="en-US"/>
        </w:rPr>
        <w:t>22. Measures in place to ensure Whistle-blower protection and encourage reporting of corruption</w:t>
      </w:r>
      <w:bookmarkEnd w:id="32"/>
      <w:r w:rsidRPr="00546B57">
        <w:rPr>
          <w:lang w:val="en-US"/>
        </w:rPr>
        <w:t xml:space="preserve"> </w:t>
      </w:r>
    </w:p>
    <w:p w14:paraId="531F6657" w14:textId="54320E25" w:rsidR="004A628B" w:rsidRPr="00546B57" w:rsidRDefault="004A628B" w:rsidP="004A628B">
      <w:pPr>
        <w:pStyle w:val="Heading3"/>
        <w:rPr>
          <w:lang w:val="en-US"/>
        </w:rPr>
      </w:pPr>
      <w:bookmarkStart w:id="33" w:name="_Toc36635839"/>
      <w:r w:rsidRPr="00546B57">
        <w:rPr>
          <w:lang w:val="en-US"/>
        </w:rPr>
        <w:t>23. List the sectors with high-risks of corruption in your Member State and list the relevant measures taken/envisaged for preventing corruption in these sectors. (e.g. public procurement, healthcare, other).</w:t>
      </w:r>
      <w:bookmarkEnd w:id="33"/>
      <w:r w:rsidRPr="00546B57">
        <w:rPr>
          <w:lang w:val="en-US"/>
        </w:rPr>
        <w:t xml:space="preserve"> </w:t>
      </w:r>
    </w:p>
    <w:p w14:paraId="76A60539" w14:textId="3D4E13D7" w:rsidR="004A628B" w:rsidRPr="00546B57" w:rsidRDefault="004A628B" w:rsidP="004A628B">
      <w:pPr>
        <w:pStyle w:val="Heading3"/>
        <w:rPr>
          <w:lang w:val="en-US"/>
        </w:rPr>
      </w:pPr>
      <w:bookmarkStart w:id="34" w:name="_Toc36635840"/>
      <w:r w:rsidRPr="00546B57">
        <w:rPr>
          <w:lang w:val="en-US"/>
        </w:rPr>
        <w:t>24. Any other relevant measures to prevent corruption in public and private sector</w:t>
      </w:r>
      <w:bookmarkEnd w:id="34"/>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266FF66C" w:rsidR="004A628B" w:rsidRDefault="004A628B" w:rsidP="004A628B">
      <w:pPr>
        <w:pStyle w:val="Heading2"/>
        <w:rPr>
          <w:lang w:val="en-US"/>
        </w:rPr>
      </w:pPr>
      <w:bookmarkStart w:id="35" w:name="_Toc36635841"/>
      <w:r w:rsidRPr="00546B57">
        <w:rPr>
          <w:lang w:val="en-US"/>
        </w:rPr>
        <w:t>C. Repressive measures</w:t>
      </w:r>
      <w:bookmarkEnd w:id="35"/>
      <w:r w:rsidRPr="00546B57">
        <w:rPr>
          <w:lang w:val="en-US"/>
        </w:rPr>
        <w:t xml:space="preserve"> </w:t>
      </w:r>
    </w:p>
    <w:p w14:paraId="3C581D0E" w14:textId="77777777" w:rsidR="00854001" w:rsidRPr="008A3634" w:rsidRDefault="00854001" w:rsidP="00854001">
      <w:pPr>
        <w:rPr>
          <w:lang w:val="en-US"/>
        </w:rPr>
      </w:pPr>
      <w:r w:rsidRPr="008A3634">
        <w:rPr>
          <w:lang w:val="en-US"/>
        </w:rPr>
        <w:t>GRECO</w:t>
      </w:r>
    </w:p>
    <w:p w14:paraId="1B5F70C3" w14:textId="77777777" w:rsidR="00854001" w:rsidRPr="008A3634" w:rsidRDefault="00284349" w:rsidP="00854001">
      <w:pPr>
        <w:pStyle w:val="Default"/>
        <w:rPr>
          <w:color w:val="auto"/>
          <w:sz w:val="20"/>
          <w:szCs w:val="20"/>
          <w:lang w:val="en-US"/>
        </w:rPr>
      </w:pPr>
      <w:hyperlink r:id="rId88" w:history="1">
        <w:r w:rsidR="00854001" w:rsidRPr="008A3634">
          <w:rPr>
            <w:rStyle w:val="Hyperlink"/>
            <w:sz w:val="20"/>
            <w:szCs w:val="20"/>
            <w:lang w:val="en-US"/>
          </w:rPr>
          <w:t>https://rm.coe.int/fourth-evaluation-round-corruption-prevention-in-respect-of-members-of/1680a0424d</w:t>
        </w:r>
      </w:hyperlink>
    </w:p>
    <w:p w14:paraId="3775B80A" w14:textId="77777777" w:rsidR="00854001" w:rsidRPr="008A3634" w:rsidRDefault="00854001" w:rsidP="00854001">
      <w:pPr>
        <w:pStyle w:val="Default"/>
        <w:rPr>
          <w:color w:val="auto"/>
          <w:sz w:val="20"/>
          <w:szCs w:val="20"/>
          <w:lang w:val="en-US"/>
        </w:rPr>
      </w:pPr>
      <w:r w:rsidRPr="008A3634">
        <w:rPr>
          <w:color w:val="auto"/>
          <w:sz w:val="20"/>
          <w:szCs w:val="20"/>
          <w:lang w:val="en-US"/>
        </w:rPr>
        <w:t>4</w:t>
      </w:r>
      <w:r w:rsidRPr="008A3634">
        <w:rPr>
          <w:color w:val="auto"/>
          <w:sz w:val="20"/>
          <w:szCs w:val="20"/>
          <w:vertAlign w:val="superscript"/>
          <w:lang w:val="en-US"/>
        </w:rPr>
        <w:t>th</w:t>
      </w:r>
      <w:r w:rsidRPr="008A3634">
        <w:rPr>
          <w:color w:val="auto"/>
          <w:sz w:val="20"/>
          <w:szCs w:val="20"/>
          <w:lang w:val="en-US"/>
        </w:rPr>
        <w:t xml:space="preserve"> round: Second interim compliance report corruption prevention in respect of MPs, judges and prosecutors</w:t>
      </w:r>
    </w:p>
    <w:p w14:paraId="3A22313F" w14:textId="77777777" w:rsidR="00854001" w:rsidRPr="008A3634" w:rsidRDefault="00284349" w:rsidP="00854001">
      <w:pPr>
        <w:pStyle w:val="Default"/>
        <w:rPr>
          <w:color w:val="auto"/>
          <w:sz w:val="20"/>
          <w:szCs w:val="20"/>
          <w:lang w:val="en-US"/>
        </w:rPr>
      </w:pPr>
      <w:hyperlink r:id="rId89" w:history="1">
        <w:r w:rsidR="00854001" w:rsidRPr="008A3634">
          <w:rPr>
            <w:rStyle w:val="Hyperlink"/>
            <w:sz w:val="20"/>
            <w:szCs w:val="20"/>
            <w:lang w:val="en-US"/>
          </w:rPr>
          <w:t>https://rm.coe.int/fifth-evaluation-round-preventing-corruption-and-promoting-integrity-i/1680a04279</w:t>
        </w:r>
      </w:hyperlink>
    </w:p>
    <w:p w14:paraId="4CC82104" w14:textId="77777777" w:rsidR="00854001" w:rsidRPr="00854001" w:rsidRDefault="00854001" w:rsidP="00854001">
      <w:pPr>
        <w:pStyle w:val="Default"/>
        <w:rPr>
          <w:color w:val="auto"/>
          <w:sz w:val="20"/>
          <w:szCs w:val="20"/>
          <w:lang w:val="en-US"/>
        </w:rPr>
      </w:pPr>
      <w:r w:rsidRPr="008A3634">
        <w:rPr>
          <w:color w:val="auto"/>
          <w:sz w:val="20"/>
          <w:szCs w:val="20"/>
          <w:lang w:val="en-US"/>
        </w:rPr>
        <w:t>5</w:t>
      </w:r>
      <w:r w:rsidRPr="008A3634">
        <w:rPr>
          <w:color w:val="auto"/>
          <w:sz w:val="20"/>
          <w:szCs w:val="20"/>
          <w:vertAlign w:val="superscript"/>
          <w:lang w:val="en-US"/>
        </w:rPr>
        <w:t>th</w:t>
      </w:r>
      <w:r w:rsidRPr="008A3634">
        <w:rPr>
          <w:color w:val="auto"/>
          <w:sz w:val="20"/>
          <w:szCs w:val="20"/>
          <w:lang w:val="en-US"/>
        </w:rPr>
        <w:t xml:space="preserve"> round: Compliance report preventing corruption and promoting integrity in central governments (top executive functions) and law enforcement agencies</w:t>
      </w:r>
    </w:p>
    <w:p w14:paraId="304D4F8C" w14:textId="20F17E2F" w:rsidR="00734D8B" w:rsidRDefault="00734D8B" w:rsidP="00734D8B">
      <w:pPr>
        <w:rPr>
          <w:lang w:val="en-US"/>
        </w:rPr>
      </w:pPr>
    </w:p>
    <w:p w14:paraId="5ACB5894" w14:textId="77777777" w:rsidR="00351BFE" w:rsidRDefault="00351BFE" w:rsidP="00351BFE">
      <w:pPr>
        <w:rPr>
          <w:lang w:val="en-US"/>
        </w:rPr>
      </w:pPr>
      <w:r>
        <w:rPr>
          <w:lang w:val="en-US"/>
        </w:rPr>
        <w:t>GRECO</w:t>
      </w:r>
    </w:p>
    <w:p w14:paraId="4FA90921" w14:textId="77777777" w:rsidR="0011349E" w:rsidRPr="0011349E" w:rsidRDefault="00284349" w:rsidP="0011349E">
      <w:pPr>
        <w:rPr>
          <w:lang w:val="en-GB"/>
        </w:rPr>
      </w:pPr>
      <w:hyperlink r:id="rId90" w:history="1">
        <w:r w:rsidR="0011349E" w:rsidRPr="0011349E">
          <w:rPr>
            <w:rStyle w:val="Hyperlink"/>
            <w:lang w:val="en-GB"/>
          </w:rPr>
          <w:t>https://www.coe.int/en/web/greco/evaluations/luxembourg</w:t>
        </w:r>
      </w:hyperlink>
    </w:p>
    <w:p w14:paraId="22D02895" w14:textId="77777777" w:rsidR="0011349E" w:rsidRPr="0011349E" w:rsidRDefault="0011349E" w:rsidP="0011349E">
      <w:pPr>
        <w:rPr>
          <w:lang w:val="en-US"/>
        </w:rPr>
      </w:pPr>
      <w:r w:rsidRPr="0011349E">
        <w:rPr>
          <w:lang w:val="en-US"/>
        </w:rPr>
        <w:t>5</w:t>
      </w:r>
      <w:r w:rsidRPr="0011349E">
        <w:rPr>
          <w:vertAlign w:val="superscript"/>
          <w:lang w:val="en-US"/>
        </w:rPr>
        <w:t>th</w:t>
      </w:r>
      <w:r w:rsidRPr="0011349E">
        <w:rPr>
          <w:lang w:val="en-US"/>
        </w:rPr>
        <w:t xml:space="preserve"> round: corruption prevention in respect of central government, including the top executive functions, and law enforcement</w:t>
      </w:r>
    </w:p>
    <w:p w14:paraId="26B19DB1" w14:textId="77777777" w:rsidR="0011349E" w:rsidRPr="0011349E" w:rsidRDefault="0011349E" w:rsidP="0011349E">
      <w:pPr>
        <w:rPr>
          <w:lang w:val="en-GB"/>
        </w:rPr>
      </w:pPr>
      <w:r w:rsidRPr="0011349E">
        <w:rPr>
          <w:lang w:val="en-GB"/>
        </w:rPr>
        <w:t>4</w:t>
      </w:r>
      <w:r w:rsidRPr="0011349E">
        <w:rPr>
          <w:vertAlign w:val="superscript"/>
          <w:lang w:val="en-GB"/>
        </w:rPr>
        <w:t>th</w:t>
      </w:r>
      <w:r w:rsidRPr="0011349E">
        <w:rPr>
          <w:lang w:val="en-GB"/>
        </w:rPr>
        <w:t xml:space="preserve"> round: corruption prevention in respect of MPs, judges and prosecutors</w:t>
      </w:r>
    </w:p>
    <w:p w14:paraId="06FB66AC" w14:textId="77777777" w:rsidR="0011349E" w:rsidRPr="0011349E" w:rsidRDefault="0011349E" w:rsidP="0011349E">
      <w:pPr>
        <w:rPr>
          <w:lang w:val="en-GB"/>
        </w:rPr>
      </w:pPr>
      <w:r w:rsidRPr="0011349E">
        <w:rPr>
          <w:lang w:val="en-GB"/>
        </w:rPr>
        <w:t>3</w:t>
      </w:r>
      <w:r w:rsidRPr="0011349E">
        <w:rPr>
          <w:vertAlign w:val="superscript"/>
          <w:lang w:val="en-GB"/>
        </w:rPr>
        <w:t>rd</w:t>
      </w:r>
      <w:r w:rsidRPr="0011349E">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6" w:name="_Toc36635842"/>
      <w:r w:rsidRPr="00546B57">
        <w:rPr>
          <w:lang w:val="en-US"/>
        </w:rPr>
        <w:t xml:space="preserve">25. </w:t>
      </w:r>
      <w:proofErr w:type="spellStart"/>
      <w:r w:rsidRPr="00546B57">
        <w:rPr>
          <w:lang w:val="en-US"/>
        </w:rPr>
        <w:t>Criminalisation</w:t>
      </w:r>
      <w:proofErr w:type="spellEnd"/>
      <w:r w:rsidRPr="00546B57">
        <w:rPr>
          <w:lang w:val="en-US"/>
        </w:rPr>
        <w:t xml:space="preserve"> of corruption and related offences,</w:t>
      </w:r>
      <w:bookmarkEnd w:id="36"/>
      <w:r w:rsidRPr="00546B57">
        <w:rPr>
          <w:lang w:val="en-US"/>
        </w:rPr>
        <w:t xml:space="preserve"> </w:t>
      </w:r>
    </w:p>
    <w:p w14:paraId="0B9E37F8" w14:textId="3EBB9257" w:rsidR="004A628B" w:rsidRPr="00546B57" w:rsidRDefault="004A628B" w:rsidP="004A628B">
      <w:pPr>
        <w:pStyle w:val="Heading3"/>
        <w:rPr>
          <w:lang w:val="en-US"/>
        </w:rPr>
      </w:pPr>
      <w:bookmarkStart w:id="37" w:name="_Toc36635843"/>
      <w:r w:rsidRPr="00546B57">
        <w:rPr>
          <w:lang w:val="en-US"/>
        </w:rPr>
        <w:t>26. Overview of application of sanctions (criminal and non-criminal) for corruption offences (including for legal persons)</w:t>
      </w:r>
      <w:bookmarkEnd w:id="37"/>
      <w:r w:rsidRPr="00546B57">
        <w:rPr>
          <w:lang w:val="en-US"/>
        </w:rPr>
        <w:t xml:space="preserve"> </w:t>
      </w:r>
    </w:p>
    <w:p w14:paraId="4FD5D340" w14:textId="631A842D" w:rsidR="004A628B" w:rsidRPr="00546B57" w:rsidRDefault="004A628B" w:rsidP="004A628B">
      <w:pPr>
        <w:pStyle w:val="Heading3"/>
        <w:rPr>
          <w:lang w:val="en-US"/>
        </w:rPr>
      </w:pPr>
      <w:bookmarkStart w:id="38"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(e.g. political immunity regulation)</w:t>
      </w:r>
      <w:bookmarkEnd w:id="38"/>
      <w:r w:rsidRPr="00546B57">
        <w:rPr>
          <w:lang w:val="en-US"/>
        </w:rPr>
        <w:t xml:space="preserve"> </w:t>
      </w:r>
    </w:p>
    <w:p w14:paraId="1B541ECC" w14:textId="55DE746D" w:rsidR="004A628B" w:rsidRPr="00C361B4" w:rsidRDefault="00C361B4" w:rsidP="00C361B4">
      <w:pPr>
        <w:rPr>
          <w:rFonts w:ascii="Calibri" w:eastAsiaTheme="minorHAnsi" w:hAnsi="Calibri" w:cs="Calibri"/>
          <w:sz w:val="22"/>
          <w:szCs w:val="22"/>
          <w:lang w:val="en-US"/>
        </w:rPr>
      </w:pPr>
      <w:r>
        <w:rPr>
          <w:sz w:val="22"/>
          <w:szCs w:val="22"/>
          <w:lang w:val="en-US"/>
        </w:rPr>
        <w:br w:type="page"/>
      </w:r>
    </w:p>
    <w:p w14:paraId="3F060345" w14:textId="300DA87F" w:rsidR="004A628B" w:rsidRDefault="001D0AE0" w:rsidP="004A628B">
      <w:pPr>
        <w:pStyle w:val="Heading1"/>
        <w:rPr>
          <w:lang w:val="en-US"/>
        </w:rPr>
      </w:pPr>
      <w:bookmarkStart w:id="39" w:name="_Toc36635845"/>
      <w:r>
        <w:rPr>
          <w:lang w:val="en-US"/>
        </w:rPr>
        <w:lastRenderedPageBreak/>
        <w:t xml:space="preserve">III </w:t>
      </w:r>
      <w:r w:rsidR="004A628B" w:rsidRPr="00546B57">
        <w:rPr>
          <w:lang w:val="en-US"/>
        </w:rPr>
        <w:t>Media pluralism</w:t>
      </w:r>
      <w:bookmarkEnd w:id="39"/>
      <w:r w:rsidR="004A628B" w:rsidRPr="00546B57">
        <w:rPr>
          <w:lang w:val="en-US"/>
        </w:rPr>
        <w:t xml:space="preserve"> </w:t>
      </w:r>
    </w:p>
    <w:p w14:paraId="64B8480E" w14:textId="522561F9" w:rsidR="004A628B" w:rsidRDefault="004A628B" w:rsidP="004A628B">
      <w:pPr>
        <w:pStyle w:val="Default"/>
        <w:ind w:left="1080"/>
        <w:rPr>
          <w:color w:val="auto"/>
          <w:sz w:val="22"/>
          <w:szCs w:val="22"/>
          <w:lang w:val="en-US"/>
        </w:rPr>
      </w:pPr>
    </w:p>
    <w:p w14:paraId="61459297" w14:textId="77777777" w:rsidR="00C361B4" w:rsidRPr="007F09D3" w:rsidRDefault="00C361B4" w:rsidP="00C361B4">
      <w:pPr>
        <w:rPr>
          <w:rFonts w:ascii="Arial" w:eastAsia="Times New Roman" w:hAnsi="Arial" w:cs="Arial"/>
          <w:b/>
          <w:bCs/>
          <w:kern w:val="36"/>
          <w:highlight w:val="yellow"/>
          <w:lang w:val="en-US" w:eastAsia="fr-FR"/>
        </w:rPr>
      </w:pPr>
      <w:bookmarkStart w:id="40" w:name="_Hlk94512945"/>
      <w:r w:rsidRPr="007F09D3">
        <w:rPr>
          <w:highlight w:val="yellow"/>
          <w:lang w:val="en-US"/>
        </w:rPr>
        <w:t>PACE</w:t>
      </w:r>
    </w:p>
    <w:p w14:paraId="4515916F" w14:textId="77777777" w:rsidR="00C361B4" w:rsidRPr="007F09D3" w:rsidRDefault="00C361B4" w:rsidP="00C361B4">
      <w:pPr>
        <w:rPr>
          <w:rFonts w:cstheme="minorHAnsi"/>
          <w:highlight w:val="yellow"/>
          <w:lang w:val="en-GB"/>
        </w:rPr>
      </w:pPr>
      <w:r w:rsidRPr="007F09D3">
        <w:rPr>
          <w:rFonts w:cstheme="minorHAnsi"/>
          <w:highlight w:val="yellow"/>
          <w:lang w:val="en-GB"/>
        </w:rPr>
        <w:t>The role of the media in times of crisis</w:t>
      </w:r>
    </w:p>
    <w:p w14:paraId="67791C59" w14:textId="77777777" w:rsidR="00C361B4" w:rsidRPr="007F09D3" w:rsidRDefault="00C361B4" w:rsidP="00C361B4">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1"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1"/>
      <w:r w:rsidRPr="007F09D3">
        <w:rPr>
          <w:rFonts w:eastAsia="MS Mincho" w:cstheme="minorHAnsi"/>
          <w:highlight w:val="yellow"/>
          <w:lang w:val="en-GB" w:eastAsia="ar-SA"/>
        </w:rPr>
        <w:t>, Sweden, Group of the European People's Party)</w:t>
      </w:r>
    </w:p>
    <w:p w14:paraId="2C41780C" w14:textId="77777777" w:rsidR="00C361B4" w:rsidRPr="007F09D3" w:rsidRDefault="00C361B4" w:rsidP="00C361B4">
      <w:pPr>
        <w:rPr>
          <w:rStyle w:val="Hyperlink"/>
          <w:rFonts w:cstheme="minorHAnsi"/>
          <w:lang w:val="en-GB"/>
        </w:rPr>
      </w:pPr>
      <w:hyperlink r:id="rId91" w:history="1">
        <w:r w:rsidRPr="007F09D3">
          <w:rPr>
            <w:rStyle w:val="Hyperlink"/>
            <w:rFonts w:cstheme="minorHAnsi"/>
            <w:highlight w:val="yellow"/>
            <w:lang w:val="en-GB"/>
          </w:rPr>
          <w:t>Resolution 2419 (2022)</w:t>
        </w:r>
      </w:hyperlink>
    </w:p>
    <w:p w14:paraId="66A7258C" w14:textId="77777777" w:rsidR="00C361B4" w:rsidRPr="007F09D3" w:rsidRDefault="00C361B4" w:rsidP="00C361B4">
      <w:pPr>
        <w:rPr>
          <w:lang w:val="en-US"/>
        </w:rPr>
      </w:pPr>
    </w:p>
    <w:p w14:paraId="355846C0" w14:textId="77777777" w:rsidR="00C361B4" w:rsidRPr="007F09D3" w:rsidRDefault="00C361B4" w:rsidP="00C361B4">
      <w:pPr>
        <w:rPr>
          <w:rFonts w:ascii="Arial" w:eastAsia="Times New Roman" w:hAnsi="Arial" w:cs="Arial"/>
          <w:b/>
          <w:bCs/>
          <w:kern w:val="36"/>
          <w:highlight w:val="yellow"/>
          <w:lang w:val="en-US" w:eastAsia="fr-FR"/>
        </w:rPr>
      </w:pPr>
      <w:r w:rsidRPr="007F09D3">
        <w:rPr>
          <w:highlight w:val="yellow"/>
          <w:lang w:val="en-US"/>
        </w:rPr>
        <w:t>PACE</w:t>
      </w:r>
    </w:p>
    <w:p w14:paraId="169EF3E4" w14:textId="77777777" w:rsidR="00C361B4" w:rsidRPr="007F09D3" w:rsidRDefault="00C361B4" w:rsidP="00C361B4">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trust and the people’s right to know </w:t>
      </w:r>
    </w:p>
    <w:p w14:paraId="6AFF37E2" w14:textId="77777777" w:rsidR="00C361B4" w:rsidRPr="007F09D3" w:rsidRDefault="00C361B4" w:rsidP="00C361B4">
      <w:pPr>
        <w:jc w:val="both"/>
        <w:rPr>
          <w:rFonts w:cstheme="minorHAnsi"/>
          <w:highlight w:val="yellow"/>
          <w:shd w:val="clear" w:color="auto" w:fill="FFFFFF"/>
        </w:rPr>
      </w:pPr>
      <w:r w:rsidRPr="007F09D3">
        <w:rPr>
          <w:rFonts w:cstheme="minorHAnsi"/>
          <w:highlight w:val="yellow"/>
          <w:shd w:val="clear" w:color="auto" w:fill="FFFFFF"/>
        </w:rPr>
        <w:t xml:space="preserve">Rapporteur: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5C0FD2EF" w14:textId="77777777" w:rsidR="00C361B4" w:rsidRPr="007F09D3" w:rsidRDefault="00C361B4" w:rsidP="00C361B4">
      <w:pPr>
        <w:jc w:val="both"/>
        <w:rPr>
          <w:rFonts w:eastAsia="Times New Roman" w:cstheme="minorHAnsi"/>
          <w:shd w:val="clear" w:color="auto" w:fill="FFFFFF"/>
        </w:rPr>
      </w:pPr>
      <w:hyperlink r:id="rId92"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93" w:history="1">
        <w:r w:rsidRPr="007F09D3">
          <w:rPr>
            <w:rStyle w:val="Hyperlink"/>
            <w:rFonts w:eastAsia="Times New Roman" w:cstheme="minorHAnsi"/>
            <w:highlight w:val="yellow"/>
            <w:shd w:val="clear" w:color="auto" w:fill="FFFFFF"/>
          </w:rPr>
          <w:t>Rec 2204 (2021)</w:t>
        </w:r>
      </w:hyperlink>
    </w:p>
    <w:bookmarkEnd w:id="40"/>
    <w:p w14:paraId="7F2C6844" w14:textId="77777777" w:rsidR="00C361B4" w:rsidRPr="00546B57" w:rsidRDefault="00C361B4" w:rsidP="00C361B4">
      <w:pPr>
        <w:pStyle w:val="Default"/>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2" w:name="_Toc36635846"/>
      <w:r w:rsidRPr="00546B57">
        <w:rPr>
          <w:lang w:val="en-US"/>
        </w:rPr>
        <w:t>A. Media regulatory authorities and bodies</w:t>
      </w:r>
      <w:bookmarkEnd w:id="42"/>
    </w:p>
    <w:p w14:paraId="02401DD1" w14:textId="5A426BAD" w:rsidR="004A628B" w:rsidRDefault="004A628B" w:rsidP="004A628B">
      <w:pPr>
        <w:pStyle w:val="Heading3"/>
        <w:rPr>
          <w:lang w:val="en-US"/>
        </w:rPr>
      </w:pPr>
      <w:bookmarkStart w:id="43" w:name="_Toc36635847"/>
      <w:r w:rsidRPr="00546B57">
        <w:rPr>
          <w:lang w:val="en-US"/>
        </w:rPr>
        <w:t>28. Independence, enforcement powers and adequacy of resources of media authorities and bodies</w:t>
      </w:r>
      <w:bookmarkEnd w:id="43"/>
      <w:r w:rsidRPr="00546B57">
        <w:rPr>
          <w:lang w:val="en-US"/>
        </w:rPr>
        <w:t xml:space="preserve"> </w:t>
      </w:r>
    </w:p>
    <w:p w14:paraId="54666C8E" w14:textId="01FB89AD" w:rsidR="00463B19" w:rsidRDefault="00463B19" w:rsidP="00463B19">
      <w:pPr>
        <w:rPr>
          <w:lang w:val="en-US"/>
        </w:rPr>
      </w:pPr>
      <w:r>
        <w:rPr>
          <w:lang w:val="en-US"/>
        </w:rPr>
        <w:t xml:space="preserve">Relevant recommendation of the Committee of Ministers of the Council of Europe to member states: </w:t>
      </w:r>
    </w:p>
    <w:p w14:paraId="785F55EE" w14:textId="77777777" w:rsidR="00463B19" w:rsidRDefault="00284349" w:rsidP="00463B19">
      <w:pPr>
        <w:rPr>
          <w:rFonts w:eastAsia="Times New Roman" w:cs="Times New Roman"/>
          <w:color w:val="44546A" w:themeColor="dark2"/>
          <w:lang w:val="en-GB" w:eastAsia="en-GB"/>
        </w:rPr>
      </w:pPr>
      <w:hyperlink r:id="rId94" w:history="1">
        <w:r w:rsidR="00463B19">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4129C143" w14:textId="77777777" w:rsidR="00463B19" w:rsidRPr="00E747DF" w:rsidRDefault="00463B19" w:rsidP="00463B19">
      <w:pPr>
        <w:rPr>
          <w:lang w:val="en-US"/>
        </w:rPr>
      </w:pPr>
    </w:p>
    <w:p w14:paraId="70C48389" w14:textId="76E715E7" w:rsidR="004A628B" w:rsidRPr="00546B57" w:rsidRDefault="004A628B" w:rsidP="004A628B">
      <w:pPr>
        <w:pStyle w:val="Heading3"/>
        <w:rPr>
          <w:lang w:val="en-US"/>
        </w:rPr>
      </w:pPr>
      <w:bookmarkStart w:id="44" w:name="_Toc36635848"/>
      <w:r w:rsidRPr="00546B57">
        <w:rPr>
          <w:lang w:val="en-US"/>
        </w:rPr>
        <w:t>29. Conditions and procedures for the appointment and dismissal of the head / members of the collegiate body of media authorities and bodies</w:t>
      </w:r>
      <w:bookmarkEnd w:id="44"/>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7B3B82" w:rsidRDefault="004A628B" w:rsidP="004A628B">
      <w:pPr>
        <w:pStyle w:val="Heading2"/>
        <w:rPr>
          <w:lang w:val="en-US"/>
        </w:rPr>
      </w:pPr>
      <w:bookmarkStart w:id="45" w:name="_Toc36635849"/>
      <w:r w:rsidRPr="007B3B82">
        <w:rPr>
          <w:lang w:val="en-US"/>
        </w:rPr>
        <w:t>B. Transparency of media ownership and government interference</w:t>
      </w:r>
      <w:bookmarkEnd w:id="45"/>
      <w:r w:rsidRPr="007B3B82">
        <w:rPr>
          <w:lang w:val="en-US"/>
        </w:rPr>
        <w:t xml:space="preserve"> </w:t>
      </w:r>
    </w:p>
    <w:p w14:paraId="71628681" w14:textId="6BF5B903" w:rsidR="004A628B" w:rsidRPr="00546B57" w:rsidRDefault="004A628B" w:rsidP="004A628B">
      <w:pPr>
        <w:pStyle w:val="Heading3"/>
        <w:rPr>
          <w:lang w:val="en-US"/>
        </w:rPr>
      </w:pPr>
      <w:bookmarkStart w:id="46" w:name="_Toc36635850"/>
      <w:r w:rsidRPr="00546B57">
        <w:rPr>
          <w:lang w:val="en-US"/>
        </w:rPr>
        <w:t>30. The transparent allocation of state advertising (including any rules regulating the matter)</w:t>
      </w:r>
      <w:bookmarkEnd w:id="46"/>
      <w:r w:rsidRPr="00546B57">
        <w:rPr>
          <w:lang w:val="en-US"/>
        </w:rPr>
        <w:t xml:space="preserve"> </w:t>
      </w:r>
    </w:p>
    <w:p w14:paraId="6BCF01B7" w14:textId="2432DE78" w:rsidR="004A628B" w:rsidRDefault="004A628B" w:rsidP="004A628B">
      <w:pPr>
        <w:pStyle w:val="Heading3"/>
        <w:rPr>
          <w:lang w:val="en-US"/>
        </w:rPr>
      </w:pPr>
      <w:bookmarkStart w:id="47" w:name="_Toc36635851"/>
      <w:r w:rsidRPr="00546B57">
        <w:rPr>
          <w:lang w:val="en-US"/>
        </w:rPr>
        <w:t>31. Public information campaigns on rule of law issues (e.g. on judges and prosecutors, journalists, civil society)</w:t>
      </w:r>
      <w:bookmarkEnd w:id="47"/>
      <w:r w:rsidRPr="00546B57">
        <w:rPr>
          <w:lang w:val="en-US"/>
        </w:rPr>
        <w:t xml:space="preserve"> </w:t>
      </w:r>
    </w:p>
    <w:p w14:paraId="230D56C9" w14:textId="77777777" w:rsidR="00683E95" w:rsidRPr="008A3634" w:rsidRDefault="00683E95" w:rsidP="00683E95">
      <w:pPr>
        <w:rPr>
          <w:lang w:val="en-US"/>
        </w:rPr>
      </w:pPr>
      <w:r w:rsidRPr="008A3634">
        <w:rPr>
          <w:lang w:val="en-GB"/>
        </w:rPr>
        <w:t>Office of the Commissioner for Human Rights</w:t>
      </w:r>
    </w:p>
    <w:p w14:paraId="51C720C1" w14:textId="77777777" w:rsidR="00683E95" w:rsidRDefault="00284349" w:rsidP="00683E95">
      <w:pPr>
        <w:outlineLvl w:val="0"/>
        <w:rPr>
          <w:iCs/>
          <w:lang w:val="en-GB"/>
        </w:rPr>
      </w:pPr>
      <w:hyperlink r:id="rId95" w:history="1">
        <w:r w:rsidR="00683E95" w:rsidRPr="008A3634">
          <w:rPr>
            <w:rStyle w:val="Hyperlink"/>
            <w:iCs/>
            <w:lang w:val="en-US"/>
          </w:rPr>
          <w:t>Time to take action against SLAPPs - Human Rights Comments - Commissioner for Human Rights (coe.int)</w:t>
        </w:r>
      </w:hyperlink>
      <w:r w:rsidR="00683E95" w:rsidRPr="008A3634">
        <w:rPr>
          <w:iCs/>
          <w:lang w:val="en-GB"/>
        </w:rPr>
        <w:t xml:space="preserve"> – published on 27 October 2020</w:t>
      </w:r>
    </w:p>
    <w:p w14:paraId="4E8D6FF8" w14:textId="77777777" w:rsidR="00683E95" w:rsidRPr="00683E95" w:rsidRDefault="00683E95" w:rsidP="00683E95">
      <w:pPr>
        <w:rPr>
          <w:lang w:val="en-GB"/>
        </w:rPr>
      </w:pPr>
    </w:p>
    <w:p w14:paraId="7F81B73F" w14:textId="174EE8F1" w:rsidR="004A628B" w:rsidRDefault="004A628B" w:rsidP="004A628B">
      <w:pPr>
        <w:pStyle w:val="Heading3"/>
        <w:rPr>
          <w:lang w:val="en-US"/>
        </w:rPr>
      </w:pPr>
      <w:bookmarkStart w:id="48" w:name="_Toc36635852"/>
      <w:r w:rsidRPr="00546B57">
        <w:rPr>
          <w:lang w:val="en-US"/>
        </w:rPr>
        <w:t>32. Rules governing transparency of media ownership</w:t>
      </w:r>
      <w:bookmarkEnd w:id="48"/>
      <w:r w:rsidRPr="00546B57">
        <w:rPr>
          <w:lang w:val="en-US"/>
        </w:rPr>
        <w:t xml:space="preserve"> </w:t>
      </w:r>
    </w:p>
    <w:p w14:paraId="494B1DD2" w14:textId="61C3EAF0" w:rsidR="00C361B4" w:rsidRDefault="00C361B4" w:rsidP="00C361B4">
      <w:pPr>
        <w:rPr>
          <w:lang w:val="en-US"/>
        </w:rPr>
      </w:pPr>
    </w:p>
    <w:p w14:paraId="4195FE7F" w14:textId="77777777" w:rsidR="00C361B4" w:rsidRPr="007F09D3" w:rsidRDefault="00C361B4" w:rsidP="00C361B4">
      <w:pPr>
        <w:pStyle w:val="Heading2"/>
        <w:shd w:val="clear" w:color="auto" w:fill="FFFFFF"/>
        <w:spacing w:before="0"/>
        <w:rPr>
          <w:rFonts w:asciiTheme="minorHAnsi" w:hAnsiTheme="minorHAnsi" w:cstheme="minorHAnsi"/>
          <w:color w:val="auto"/>
          <w:sz w:val="20"/>
          <w:szCs w:val="20"/>
          <w:highlight w:val="yellow"/>
          <w:lang w:val="en-US"/>
        </w:rPr>
      </w:pPr>
      <w:bookmarkStart w:id="49" w:name="_Hlk94512837"/>
      <w:r w:rsidRPr="007F09D3">
        <w:rPr>
          <w:rFonts w:asciiTheme="minorHAnsi" w:hAnsiTheme="minorHAnsi" w:cstheme="minorHAnsi"/>
          <w:color w:val="auto"/>
          <w:sz w:val="20"/>
          <w:szCs w:val="20"/>
          <w:highlight w:val="yellow"/>
          <w:lang w:val="en-US"/>
        </w:rPr>
        <w:t>PACE</w:t>
      </w:r>
    </w:p>
    <w:p w14:paraId="325133D1" w14:textId="77777777" w:rsidR="00C361B4" w:rsidRPr="006176C7" w:rsidRDefault="00C361B4" w:rsidP="00C361B4">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703D9F0E" w14:textId="77777777" w:rsidR="00C361B4" w:rsidRPr="00185586" w:rsidRDefault="00C361B4" w:rsidP="00C361B4">
      <w:pPr>
        <w:jc w:val="both"/>
        <w:rPr>
          <w:rFonts w:cstheme="minorHAnsi"/>
          <w:highlight w:val="yellow"/>
        </w:rPr>
      </w:pPr>
      <w:r w:rsidRPr="00185586">
        <w:rPr>
          <w:rFonts w:cstheme="minorHAnsi"/>
          <w:highlight w:val="yellow"/>
        </w:rPr>
        <w:t xml:space="preserve">Rapporteur: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070BDCE4" w14:textId="77777777" w:rsidR="00C361B4" w:rsidRPr="006176C7" w:rsidRDefault="00C361B4" w:rsidP="00C361B4">
      <w:pPr>
        <w:jc w:val="both"/>
        <w:rPr>
          <w:rFonts w:ascii="Arial" w:hAnsi="Arial" w:cs="Arial"/>
          <w:lang w:val="en-GB"/>
        </w:rPr>
      </w:pPr>
      <w:hyperlink r:id="rId96" w:history="1">
        <w:r w:rsidRPr="006176C7">
          <w:rPr>
            <w:rStyle w:val="Hyperlink"/>
            <w:rFonts w:ascii="Arial" w:hAnsi="Arial" w:cs="Arial"/>
            <w:highlight w:val="yellow"/>
            <w:lang w:val="en-GB"/>
          </w:rPr>
          <w:t>Res 2382 (2021)</w:t>
        </w:r>
      </w:hyperlink>
    </w:p>
    <w:p w14:paraId="6D25D398" w14:textId="77777777" w:rsidR="00C361B4" w:rsidRDefault="00C361B4" w:rsidP="00C361B4">
      <w:pPr>
        <w:pStyle w:val="Heading2"/>
        <w:shd w:val="clear" w:color="auto" w:fill="FFFFFF"/>
        <w:spacing w:before="0"/>
        <w:rPr>
          <w:rFonts w:asciiTheme="minorHAnsi" w:hAnsiTheme="minorHAnsi" w:cstheme="minorHAnsi"/>
          <w:color w:val="auto"/>
          <w:sz w:val="20"/>
          <w:szCs w:val="20"/>
          <w:highlight w:val="yellow"/>
          <w:lang w:val="en-US"/>
        </w:rPr>
      </w:pPr>
    </w:p>
    <w:p w14:paraId="5F3353F8" w14:textId="77777777" w:rsidR="00C361B4" w:rsidRPr="006176C7" w:rsidRDefault="00C361B4" w:rsidP="00C361B4">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4F2944B5" w14:textId="77777777" w:rsidR="00C361B4" w:rsidRPr="006176C7" w:rsidRDefault="00C361B4" w:rsidP="00C361B4">
      <w:pPr>
        <w:tabs>
          <w:tab w:val="left" w:pos="-2127"/>
        </w:tabs>
        <w:jc w:val="both"/>
        <w:rPr>
          <w:rFonts w:cstheme="minorHAnsi"/>
          <w:bCs/>
          <w:iCs/>
          <w:highlight w:val="yellow"/>
          <w:lang w:val="en-GB"/>
        </w:rPr>
      </w:pPr>
      <w:r w:rsidRPr="006176C7">
        <w:rPr>
          <w:rFonts w:cstheme="minorHAnsi"/>
          <w:bCs/>
          <w:iCs/>
          <w:highlight w:val="yellow"/>
          <w:lang w:val="en-GB"/>
        </w:rPr>
        <w:t>Covid-19 vaccines: ethical, legal and practical considerations</w:t>
      </w:r>
    </w:p>
    <w:p w14:paraId="7D3DB801" w14:textId="77777777" w:rsidR="00C361B4" w:rsidRPr="006176C7" w:rsidRDefault="00C361B4" w:rsidP="00C361B4">
      <w:pPr>
        <w:tabs>
          <w:tab w:val="left" w:pos="-2127"/>
        </w:tabs>
        <w:jc w:val="both"/>
        <w:rPr>
          <w:rFonts w:cstheme="minorHAnsi"/>
          <w:bCs/>
          <w:iCs/>
          <w:highlight w:val="yellow"/>
        </w:rPr>
      </w:pPr>
      <w:r w:rsidRPr="006176C7">
        <w:rPr>
          <w:rFonts w:cstheme="minorHAnsi"/>
          <w:bCs/>
          <w:iCs/>
          <w:highlight w:val="yellow"/>
        </w:rPr>
        <w:t>Rapporteur: Ms Jennifer De Temmerman, France, ALDE</w:t>
      </w:r>
    </w:p>
    <w:p w14:paraId="43C8FFEA" w14:textId="77777777" w:rsidR="00C361B4" w:rsidRPr="00123C1E" w:rsidRDefault="00C361B4" w:rsidP="00C361B4">
      <w:pPr>
        <w:tabs>
          <w:tab w:val="left" w:pos="540"/>
          <w:tab w:val="left" w:pos="720"/>
          <w:tab w:val="left" w:pos="1080"/>
        </w:tabs>
        <w:suppressAutoHyphens/>
        <w:jc w:val="both"/>
        <w:rPr>
          <w:rFonts w:cstheme="minorHAnsi"/>
          <w:lang w:val="en-GB"/>
        </w:rPr>
      </w:pPr>
      <w:hyperlink r:id="rId97" w:history="1">
        <w:r w:rsidRPr="00123C1E">
          <w:rPr>
            <w:rStyle w:val="Hyperlink"/>
            <w:rFonts w:cstheme="minorHAnsi"/>
            <w:highlight w:val="yellow"/>
            <w:lang w:val="en-GB"/>
          </w:rPr>
          <w:t>Res 2361 (2021)</w:t>
        </w:r>
      </w:hyperlink>
    </w:p>
    <w:p w14:paraId="110E9019" w14:textId="77777777" w:rsidR="00C361B4" w:rsidRDefault="00C361B4" w:rsidP="00C361B4">
      <w:pPr>
        <w:rPr>
          <w:rFonts w:eastAsia="Times New Roman" w:cs="Times New Roman"/>
          <w:color w:val="44546A" w:themeColor="dark2"/>
          <w:lang w:val="en-GB" w:eastAsia="en-GB"/>
        </w:rPr>
      </w:pPr>
    </w:p>
    <w:p w14:paraId="76BACB9F" w14:textId="77777777" w:rsidR="00C361B4" w:rsidRPr="006176C7" w:rsidRDefault="00C361B4" w:rsidP="00C361B4">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772289F8" w14:textId="77777777" w:rsidR="00C361B4" w:rsidRPr="006176C7" w:rsidRDefault="00C361B4" w:rsidP="00C361B4">
      <w:pPr>
        <w:jc w:val="both"/>
        <w:rPr>
          <w:rFonts w:cstheme="minorHAnsi"/>
          <w:highlight w:val="yellow"/>
          <w:lang w:val="en-US"/>
        </w:rPr>
      </w:pPr>
      <w:r w:rsidRPr="006176C7">
        <w:rPr>
          <w:rFonts w:cstheme="minorHAnsi"/>
          <w:highlight w:val="yellow"/>
          <w:lang w:val="en-US"/>
        </w:rPr>
        <w:t>Beating Covid-19 with public health measures</w:t>
      </w:r>
    </w:p>
    <w:p w14:paraId="0313EF00" w14:textId="77777777" w:rsidR="00C361B4" w:rsidRPr="006176C7" w:rsidRDefault="00C361B4" w:rsidP="00C361B4">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2EC488E0" w14:textId="77777777" w:rsidR="00C361B4" w:rsidRPr="006176C7" w:rsidRDefault="00C361B4" w:rsidP="00C361B4">
      <w:pPr>
        <w:jc w:val="both"/>
        <w:rPr>
          <w:rFonts w:cstheme="minorHAnsi"/>
          <w:bCs/>
          <w:iCs/>
        </w:rPr>
      </w:pPr>
      <w:hyperlink r:id="rId98"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99" w:history="1">
        <w:r w:rsidRPr="006176C7">
          <w:rPr>
            <w:rStyle w:val="Hyperlink"/>
            <w:rFonts w:cstheme="minorHAnsi"/>
            <w:bCs/>
            <w:iCs/>
            <w:highlight w:val="yellow"/>
          </w:rPr>
          <w:t>Rec 2222 (2022)</w:t>
        </w:r>
      </w:hyperlink>
    </w:p>
    <w:bookmarkEnd w:id="49"/>
    <w:p w14:paraId="3418D760" w14:textId="77777777" w:rsidR="00C361B4" w:rsidRPr="00C361B4" w:rsidRDefault="00C361B4" w:rsidP="00C361B4">
      <w:pPr>
        <w:rPr>
          <w:lang w:val="en-US"/>
        </w:rPr>
      </w:pPr>
    </w:p>
    <w:p w14:paraId="21FCD0C4" w14:textId="29DD73A3" w:rsidR="005F471D" w:rsidRDefault="005F471D" w:rsidP="005F471D">
      <w:pPr>
        <w:pStyle w:val="Default"/>
        <w:rPr>
          <w:color w:val="auto"/>
          <w:sz w:val="22"/>
          <w:szCs w:val="22"/>
          <w:lang w:val="en-US"/>
        </w:rPr>
      </w:pPr>
      <w:bookmarkStart w:id="50" w:name="_Hlk38532351"/>
      <w:r>
        <w:rPr>
          <w:rFonts w:eastAsiaTheme="minorEastAsia" w:cstheme="minorBidi"/>
          <w:color w:val="auto"/>
          <w:sz w:val="20"/>
          <w:szCs w:val="20"/>
          <w:lang w:val="en-US"/>
        </w:rPr>
        <w:t>Relevant recommendation of the Committee of Ministers of the Council of Europe to member states:</w:t>
      </w:r>
    </w:p>
    <w:p w14:paraId="7AE1B63B" w14:textId="77777777" w:rsidR="005F471D" w:rsidRDefault="00284349" w:rsidP="005F471D">
      <w:pPr>
        <w:rPr>
          <w:rFonts w:eastAsia="Times New Roman" w:cs="Times New Roman"/>
          <w:color w:val="44546A" w:themeColor="dark2"/>
          <w:lang w:val="en-GB" w:eastAsia="en-GB"/>
        </w:rPr>
      </w:pPr>
      <w:hyperlink r:id="rId100" w:history="1">
        <w:r w:rsidR="005F471D">
          <w:rPr>
            <w:rStyle w:val="Hyperlink"/>
            <w:rFonts w:eastAsia="Times New Roman"/>
            <w:lang w:val="en-GB" w:eastAsia="en-GB"/>
          </w:rPr>
          <w:t>Recommendation CM/Rec(2018)1 of the Committee of Ministers to member States on media pluralism and transparency of media ownership</w:t>
        </w:r>
      </w:hyperlink>
    </w:p>
    <w:p w14:paraId="6C36AD35" w14:textId="77777777" w:rsidR="000067E5" w:rsidRPr="008A3634" w:rsidRDefault="000067E5" w:rsidP="000067E5">
      <w:pPr>
        <w:rPr>
          <w:rFonts w:ascii="Arial" w:eastAsia="Times New Roman" w:hAnsi="Arial" w:cs="Arial"/>
          <w:b/>
          <w:bCs/>
          <w:kern w:val="36"/>
          <w:lang w:val="en-US" w:eastAsia="fr-FR"/>
        </w:rPr>
      </w:pPr>
      <w:r w:rsidRPr="008A3634">
        <w:rPr>
          <w:lang w:val="en-US"/>
        </w:rPr>
        <w:t>PACE</w:t>
      </w:r>
    </w:p>
    <w:p w14:paraId="089FAC6A" w14:textId="77777777" w:rsidR="000067E5" w:rsidRPr="008A3634" w:rsidRDefault="000067E5" w:rsidP="000067E5">
      <w:pPr>
        <w:shd w:val="clear" w:color="auto" w:fill="FFFFFF"/>
        <w:jc w:val="both"/>
        <w:outlineLvl w:val="0"/>
        <w:rPr>
          <w:rFonts w:eastAsia="Times New Roman" w:cstheme="minorHAnsi"/>
          <w:kern w:val="36"/>
          <w:lang w:val="en-US" w:eastAsia="fr-FR"/>
        </w:rPr>
      </w:pPr>
      <w:r w:rsidRPr="008A3634">
        <w:rPr>
          <w:rFonts w:eastAsia="Times New Roman" w:cstheme="minorHAnsi"/>
          <w:kern w:val="36"/>
          <w:lang w:val="en-US" w:eastAsia="fr-FR"/>
        </w:rPr>
        <w:lastRenderedPageBreak/>
        <w:t>The impact of the Covid-19 pandemic on human rights and the rule of law</w:t>
      </w:r>
    </w:p>
    <w:p w14:paraId="70A6102F" w14:textId="77777777" w:rsidR="000067E5" w:rsidRPr="008A3634" w:rsidRDefault="000067E5" w:rsidP="000067E5">
      <w:pPr>
        <w:jc w:val="both"/>
        <w:rPr>
          <w:rFonts w:cstheme="minorHAnsi"/>
          <w:shd w:val="clear" w:color="auto" w:fill="FFFFFF"/>
        </w:rPr>
      </w:pPr>
      <w:r w:rsidRPr="008A3634">
        <w:rPr>
          <w:rFonts w:cstheme="minorHAnsi"/>
        </w:rPr>
        <w:t xml:space="preserve">(Rapporteur : </w:t>
      </w:r>
      <w:hyperlink r:id="rId101" w:history="1">
        <w:r w:rsidRPr="008A3634">
          <w:rPr>
            <w:rStyle w:val="Hyperlink"/>
            <w:rFonts w:cstheme="minorHAnsi"/>
            <w:shd w:val="clear" w:color="auto" w:fill="FFFFFF"/>
          </w:rPr>
          <w:t>Mr Vladimir VARDANYAN</w:t>
        </w:r>
      </w:hyperlink>
      <w:r w:rsidRPr="008A3634">
        <w:rPr>
          <w:rFonts w:cstheme="minorHAnsi"/>
          <w:shd w:val="clear" w:color="auto" w:fill="FFFFFF"/>
        </w:rPr>
        <w:t>, Armenia, EPP/CD)</w:t>
      </w:r>
    </w:p>
    <w:p w14:paraId="2DC7C553" w14:textId="77777777" w:rsidR="000067E5" w:rsidRDefault="00284349" w:rsidP="000067E5">
      <w:pPr>
        <w:jc w:val="both"/>
        <w:rPr>
          <w:rFonts w:cstheme="minorHAnsi"/>
          <w:lang w:val="en-US"/>
        </w:rPr>
      </w:pPr>
      <w:hyperlink r:id="rId102" w:history="1">
        <w:r w:rsidR="000067E5" w:rsidRPr="008A3634">
          <w:rPr>
            <w:rStyle w:val="Hyperlink"/>
            <w:rFonts w:cstheme="minorHAnsi"/>
            <w:shd w:val="clear" w:color="auto" w:fill="FFFFFF"/>
            <w:lang w:val="en-US"/>
          </w:rPr>
          <w:t>Doc. 15139 </w:t>
        </w:r>
      </w:hyperlink>
      <w:r w:rsidR="000067E5" w:rsidRPr="008A3634">
        <w:rPr>
          <w:rFonts w:cstheme="minorHAnsi"/>
          <w:color w:val="161616"/>
          <w:shd w:val="clear" w:color="auto" w:fill="FFFFFF"/>
          <w:lang w:val="en-US"/>
        </w:rPr>
        <w:t xml:space="preserve"> / </w:t>
      </w:r>
      <w:r w:rsidR="000067E5" w:rsidRPr="008A3634">
        <w:rPr>
          <w:rFonts w:cstheme="minorHAnsi"/>
          <w:lang w:val="en-GB"/>
        </w:rPr>
        <w:t xml:space="preserve">See also the </w:t>
      </w:r>
      <w:hyperlink r:id="rId103" w:history="1">
        <w:r w:rsidR="000067E5" w:rsidRPr="008A3634">
          <w:rPr>
            <w:rStyle w:val="Hyperlink"/>
            <w:rFonts w:cstheme="minorHAnsi"/>
            <w:color w:val="0563C1"/>
            <w:lang w:val="en-US"/>
          </w:rPr>
          <w:t>Opinion</w:t>
        </w:r>
      </w:hyperlink>
      <w:r w:rsidR="000067E5" w:rsidRPr="008A3634">
        <w:rPr>
          <w:rFonts w:cstheme="minorHAnsi"/>
          <w:lang w:val="en-US"/>
        </w:rPr>
        <w:t xml:space="preserve"> by the Committee on Culture, Science, Education and Media on the aforementioned report.</w:t>
      </w:r>
    </w:p>
    <w:p w14:paraId="4018FD21" w14:textId="77777777" w:rsidR="005F471D" w:rsidRPr="000067E5" w:rsidRDefault="005F471D" w:rsidP="005F471D">
      <w:pPr>
        <w:rPr>
          <w:rFonts w:eastAsia="Times New Roman" w:cs="Times New Roman"/>
          <w:color w:val="44546A" w:themeColor="dark2"/>
          <w:lang w:val="en-US" w:eastAsia="en-GB"/>
        </w:rPr>
      </w:pPr>
    </w:p>
    <w:bookmarkEnd w:id="50"/>
    <w:p w14:paraId="2E5FF023" w14:textId="77777777" w:rsidR="004A628B" w:rsidRPr="00E747DF" w:rsidRDefault="004A628B"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1" w:name="_Toc36635853"/>
      <w:r w:rsidRPr="00546B57">
        <w:rPr>
          <w:lang w:val="en-US"/>
        </w:rPr>
        <w:t>C. Framework for journalists' protection</w:t>
      </w:r>
      <w:bookmarkEnd w:id="51"/>
      <w:r w:rsidRPr="00546B57">
        <w:rPr>
          <w:lang w:val="en-US"/>
        </w:rPr>
        <w:t xml:space="preserve"> </w:t>
      </w:r>
    </w:p>
    <w:p w14:paraId="6B781BE6" w14:textId="29299CB1" w:rsidR="004A628B" w:rsidRPr="00546B57" w:rsidRDefault="004A628B" w:rsidP="004A628B">
      <w:pPr>
        <w:pStyle w:val="Heading3"/>
        <w:rPr>
          <w:lang w:val="en-US"/>
        </w:rPr>
      </w:pPr>
      <w:bookmarkStart w:id="52" w:name="_Toc36635854"/>
      <w:r w:rsidRPr="00546B57">
        <w:rPr>
          <w:lang w:val="en-US"/>
        </w:rPr>
        <w:t>33. Rules and practices guaranteeing journalist's independence and safety and protecting journalistic and other media activity from interference by state authorities</w:t>
      </w:r>
      <w:bookmarkEnd w:id="52"/>
      <w:r w:rsidRPr="00546B57">
        <w:rPr>
          <w:lang w:val="en-US"/>
        </w:rPr>
        <w:t xml:space="preserve"> </w:t>
      </w:r>
    </w:p>
    <w:p w14:paraId="79D324E3" w14:textId="2FA9FA20" w:rsidR="004A628B" w:rsidRDefault="004A628B" w:rsidP="004A628B">
      <w:pPr>
        <w:pStyle w:val="Heading3"/>
        <w:rPr>
          <w:lang w:val="en-US"/>
        </w:rPr>
      </w:pPr>
      <w:bookmarkStart w:id="53" w:name="_Toc36635855"/>
      <w:r w:rsidRPr="00546B57">
        <w:rPr>
          <w:lang w:val="en-US"/>
        </w:rPr>
        <w:t>34. Law enforcement capacity to ensure journalists' safety and to investigate attacks on journalists</w:t>
      </w:r>
      <w:bookmarkEnd w:id="53"/>
      <w:r w:rsidRPr="00546B57">
        <w:rPr>
          <w:lang w:val="en-US"/>
        </w:rPr>
        <w:t xml:space="preserve"> </w:t>
      </w:r>
    </w:p>
    <w:p w14:paraId="138E2002" w14:textId="77777777" w:rsidR="00E36132" w:rsidRDefault="00E36132" w:rsidP="00E36132">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4E6E9E41" w14:textId="77777777" w:rsidR="00E36132" w:rsidRDefault="00284349" w:rsidP="00E36132">
      <w:pPr>
        <w:rPr>
          <w:rFonts w:eastAsia="Times New Roman" w:cs="Times New Roman"/>
          <w:color w:val="44546A" w:themeColor="dark2"/>
          <w:lang w:val="en-GB" w:eastAsia="en-GB"/>
        </w:rPr>
      </w:pPr>
      <w:hyperlink r:id="rId104" w:anchor="_ftn1" w:history="1">
        <w:r w:rsidR="00E36132">
          <w:rPr>
            <w:rStyle w:val="Hyperlink"/>
            <w:rFonts w:eastAsia="Times New Roman"/>
            <w:lang w:val="en-GB" w:eastAsia="en-GB"/>
          </w:rPr>
          <w:t>Recommendation CM/Rec(2016)4 of the Committee of Ministers to member States on the protection of journalism and safety of journalists and other media actors</w:t>
        </w:r>
      </w:hyperlink>
    </w:p>
    <w:p w14:paraId="2E2A185F" w14:textId="77777777" w:rsidR="00E36132" w:rsidRPr="00E36132" w:rsidRDefault="00E36132" w:rsidP="00E36132">
      <w:pPr>
        <w:rPr>
          <w:lang w:val="en-US"/>
        </w:rPr>
      </w:pPr>
    </w:p>
    <w:p w14:paraId="343B0CAE" w14:textId="64CB3A87" w:rsidR="004A628B" w:rsidRDefault="004A628B" w:rsidP="004A628B">
      <w:pPr>
        <w:pStyle w:val="Heading3"/>
        <w:rPr>
          <w:lang w:val="en-US"/>
        </w:rPr>
      </w:pPr>
      <w:bookmarkStart w:id="54" w:name="_Toc36635856"/>
      <w:r w:rsidRPr="00546B57">
        <w:rPr>
          <w:lang w:val="en-US"/>
        </w:rPr>
        <w:t>35. Access to information and public documents</w:t>
      </w:r>
      <w:bookmarkEnd w:id="54"/>
      <w:r w:rsidRPr="00546B57">
        <w:rPr>
          <w:lang w:val="en-US"/>
        </w:rPr>
        <w:t xml:space="preserve"> </w:t>
      </w:r>
    </w:p>
    <w:p w14:paraId="14511D39" w14:textId="77777777" w:rsidR="006D5F7D" w:rsidRPr="008A3634" w:rsidRDefault="006D5F7D" w:rsidP="006D5F7D">
      <w:pPr>
        <w:rPr>
          <w:lang w:val="en-US"/>
        </w:rPr>
      </w:pPr>
      <w:r w:rsidRPr="008A3634">
        <w:rPr>
          <w:lang w:val="en-GB"/>
        </w:rPr>
        <w:t>Office of the Commissioner for Human Rights</w:t>
      </w:r>
    </w:p>
    <w:p w14:paraId="06DAC6F6" w14:textId="77777777" w:rsidR="006D5F7D" w:rsidRPr="008A3634" w:rsidRDefault="00284349" w:rsidP="006D5F7D">
      <w:pPr>
        <w:rPr>
          <w:iCs/>
          <w:lang w:val="en-GB"/>
        </w:rPr>
      </w:pPr>
      <w:hyperlink r:id="rId105" w:history="1">
        <w:r w:rsidR="006D5F7D" w:rsidRPr="008A3634">
          <w:rPr>
            <w:rStyle w:val="Hyperlink"/>
            <w:iCs/>
            <w:lang w:val="en-US"/>
          </w:rPr>
          <w:t>Access to official documents is crucial – let’s make it a reality - Human Rights Comments - Commissioner for Human Rights (coe.int)</w:t>
        </w:r>
      </w:hyperlink>
      <w:r w:rsidR="006D5F7D" w:rsidRPr="008A3634">
        <w:rPr>
          <w:iCs/>
          <w:lang w:val="en-GB"/>
        </w:rPr>
        <w:t xml:space="preserve"> – published on 1 December 2020</w:t>
      </w:r>
    </w:p>
    <w:p w14:paraId="63913F88" w14:textId="77777777" w:rsidR="006D5F7D" w:rsidRPr="008A3634" w:rsidRDefault="006D5F7D" w:rsidP="006D5F7D">
      <w:pPr>
        <w:rPr>
          <w:lang w:val="en-GB"/>
        </w:rPr>
      </w:pPr>
    </w:p>
    <w:p w14:paraId="58623E8F" w14:textId="46872109" w:rsidR="004A628B" w:rsidRDefault="004A628B" w:rsidP="004A628B">
      <w:pPr>
        <w:pStyle w:val="Heading3"/>
        <w:rPr>
          <w:lang w:val="en-US"/>
        </w:rPr>
      </w:pPr>
      <w:bookmarkStart w:id="55" w:name="_Toc36635857"/>
      <w:r w:rsidRPr="008A3634">
        <w:rPr>
          <w:lang w:val="en-US"/>
        </w:rPr>
        <w:t>36. Other - please specify</w:t>
      </w:r>
      <w:bookmarkEnd w:id="55"/>
      <w:r w:rsidRPr="008A3634">
        <w:rPr>
          <w:lang w:val="en-US"/>
        </w:rPr>
        <w:t xml:space="preserve"> </w:t>
      </w:r>
    </w:p>
    <w:p w14:paraId="490B2D69" w14:textId="4CD9F880" w:rsidR="00D57EDB" w:rsidRDefault="00D57EDB" w:rsidP="00D57EDB">
      <w:pPr>
        <w:rPr>
          <w:lang w:val="en-US"/>
        </w:rPr>
      </w:pPr>
    </w:p>
    <w:p w14:paraId="44DB78D4" w14:textId="77777777" w:rsidR="00D57EDB" w:rsidRDefault="00D57EDB" w:rsidP="00D57EDB">
      <w:pPr>
        <w:rPr>
          <w:highlight w:val="yellow"/>
          <w:lang w:val="en-US"/>
        </w:rPr>
      </w:pPr>
      <w:r>
        <w:rPr>
          <w:highlight w:val="yellow"/>
          <w:lang w:val="en-GB"/>
        </w:rPr>
        <w:t>Office of the Commissioner for Human Rights</w:t>
      </w:r>
    </w:p>
    <w:p w14:paraId="32B74611" w14:textId="77777777" w:rsidR="00D57EDB" w:rsidRDefault="00D57EDB" w:rsidP="00D57EDB">
      <w:pPr>
        <w:outlineLvl w:val="0"/>
        <w:rPr>
          <w:iCs/>
          <w:lang w:val="en-GB"/>
        </w:rPr>
      </w:pPr>
      <w:r>
        <w:rPr>
          <w:iCs/>
          <w:highlight w:val="yellow"/>
          <w:lang w:val="en-GB"/>
        </w:rPr>
        <w:t xml:space="preserve">Journalists covering public assemblies need to be protected </w:t>
      </w:r>
      <w:hyperlink r:id="rId106"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3C07D271" w14:textId="77777777" w:rsidR="00D57EDB" w:rsidRDefault="00D57EDB" w:rsidP="00D57EDB">
      <w:pPr>
        <w:outlineLvl w:val="0"/>
        <w:rPr>
          <w:iCs/>
          <w:lang w:val="en-GB"/>
        </w:rPr>
      </w:pPr>
    </w:p>
    <w:p w14:paraId="132111D8" w14:textId="77777777" w:rsidR="00D57EDB" w:rsidRDefault="00D57EDB" w:rsidP="00D57EDB">
      <w:pPr>
        <w:rPr>
          <w:highlight w:val="yellow"/>
          <w:lang w:val="en-US"/>
        </w:rPr>
      </w:pPr>
      <w:r>
        <w:rPr>
          <w:highlight w:val="yellow"/>
          <w:lang w:val="en-GB"/>
        </w:rPr>
        <w:t>Office of the Commissioner for Human Rights</w:t>
      </w:r>
    </w:p>
    <w:p w14:paraId="76B6484F" w14:textId="77777777" w:rsidR="00D57EDB" w:rsidRDefault="00D57EDB" w:rsidP="00D57EDB">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07"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611F1ACB" w14:textId="77777777" w:rsidR="00D57EDB" w:rsidRPr="00D57EDB" w:rsidRDefault="00D57EDB" w:rsidP="00D57EDB">
      <w:pPr>
        <w:rPr>
          <w:lang w:val="en-GB"/>
        </w:rPr>
      </w:pPr>
    </w:p>
    <w:p w14:paraId="3F80D807" w14:textId="77777777" w:rsidR="00074D08" w:rsidRPr="008A3634" w:rsidRDefault="00074D08" w:rsidP="00074D08">
      <w:pPr>
        <w:rPr>
          <w:lang w:val="en-US"/>
        </w:rPr>
      </w:pPr>
      <w:r w:rsidRPr="008A3634">
        <w:rPr>
          <w:lang w:val="en-GB"/>
        </w:rPr>
        <w:t>Office of the Commissioner for Human Rights</w:t>
      </w:r>
    </w:p>
    <w:p w14:paraId="4CEC4D5F" w14:textId="77777777" w:rsidR="00074D08" w:rsidRDefault="00074D08" w:rsidP="00074D08">
      <w:pPr>
        <w:outlineLvl w:val="0"/>
        <w:rPr>
          <w:iCs/>
          <w:lang w:val="en-GB"/>
        </w:rPr>
      </w:pPr>
      <w:r w:rsidRPr="008A3634">
        <w:rPr>
          <w:iCs/>
          <w:lang w:val="en-GB"/>
        </w:rPr>
        <w:t xml:space="preserve">Tapping the full potential of Equality Bodies for a fairer Europe </w:t>
      </w:r>
      <w:hyperlink r:id="rId108" w:history="1">
        <w:r w:rsidRPr="008A3634">
          <w:rPr>
            <w:rStyle w:val="Hyperlink"/>
            <w:iCs/>
            <w:lang w:val="en-US"/>
          </w:rPr>
          <w:t>Tapping the full potential of Equality Bodies for a fairer Europe - Human Rights Comments - Commissioner for Human Rights (coe.int)</w:t>
        </w:r>
      </w:hyperlink>
      <w:r w:rsidRPr="008A3634">
        <w:rPr>
          <w:iCs/>
          <w:lang w:val="en-GB"/>
        </w:rPr>
        <w:t xml:space="preserve"> – published on 26 June 2020</w:t>
      </w:r>
      <w:r>
        <w:rPr>
          <w:iCs/>
          <w:lang w:val="en-GB"/>
        </w:rPr>
        <w:t xml:space="preserve"> </w:t>
      </w:r>
    </w:p>
    <w:p w14:paraId="41028766" w14:textId="77777777" w:rsidR="00074D08" w:rsidRPr="00074D08" w:rsidRDefault="00074D08" w:rsidP="00074D08">
      <w:pPr>
        <w:rPr>
          <w:lang w:val="en-GB"/>
        </w:rPr>
      </w:pPr>
    </w:p>
    <w:p w14:paraId="18EA077B" w14:textId="77777777" w:rsidR="00AC0569" w:rsidRPr="003E0580" w:rsidRDefault="00AC0569" w:rsidP="00AC0569">
      <w:pPr>
        <w:rPr>
          <w:lang w:val="en-US"/>
        </w:rPr>
      </w:pPr>
      <w:r w:rsidRPr="00475985">
        <w:rPr>
          <w:lang w:val="en-US"/>
        </w:rPr>
        <w:t>The European Commission for Democracy through Law – Venice Commission</w:t>
      </w:r>
    </w:p>
    <w:p w14:paraId="45EF57C0" w14:textId="030C60D2" w:rsidR="00AC0569" w:rsidRDefault="00AC0569" w:rsidP="00AC0569">
      <w:pPr>
        <w:rPr>
          <w:lang w:val="en-US"/>
        </w:rPr>
      </w:pPr>
      <w:r w:rsidRPr="00881F55">
        <w:rPr>
          <w:rStyle w:val="docref"/>
          <w:lang w:val="en-GB"/>
        </w:rPr>
        <w:t>CDL-AD(2002)018</w:t>
      </w:r>
      <w:r w:rsidRPr="00881F55">
        <w:rPr>
          <w:lang w:val="en-GB"/>
        </w:rPr>
        <w:t xml:space="preserve">  English  </w:t>
      </w:r>
      <w:r w:rsidRPr="00881F55">
        <w:rPr>
          <w:rStyle w:val="gray"/>
          <w:lang w:val="en-GB"/>
        </w:rPr>
        <w:t xml:space="preserve">23/07/2002 -  Public </w:t>
      </w:r>
      <w:r w:rsidRPr="00881F55">
        <w:rPr>
          <w:lang w:val="en-GB"/>
        </w:rPr>
        <w:br/>
      </w:r>
      <w:hyperlink r:id="rId109" w:history="1">
        <w:r w:rsidRPr="00881F55">
          <w:rPr>
            <w:rStyle w:val="Hyperlink"/>
            <w:lang w:val="en-GB"/>
          </w:rPr>
          <w:t>Opinion on the Draft Law of Luxembourg on Freedom of Expression in the Media - Endorsed by the Venice Commission at its 51st plenary session (Venice, 5-6 July 2002)</w:t>
        </w:r>
      </w:hyperlink>
    </w:p>
    <w:p w14:paraId="2E6F6898" w14:textId="04FE5356" w:rsidR="00AC0569" w:rsidRDefault="00AC0569" w:rsidP="00AC0569">
      <w:pPr>
        <w:rPr>
          <w:lang w:val="en-US"/>
        </w:rPr>
      </w:pPr>
    </w:p>
    <w:p w14:paraId="599A4571" w14:textId="030796A8" w:rsidR="00E747DF" w:rsidRDefault="00E747DF" w:rsidP="00E747DF">
      <w:pPr>
        <w:rPr>
          <w:rFonts w:asciiTheme="majorHAnsi" w:hAnsiTheme="majorHAnsi" w:cstheme="majorHAnsi"/>
          <w:color w:val="000000" w:themeColor="text1"/>
          <w:lang w:val="en-US"/>
        </w:rPr>
      </w:pPr>
      <w:bookmarkStart w:id="56" w:name="_Hlk38544861"/>
      <w:r>
        <w:rPr>
          <w:rFonts w:asciiTheme="majorHAnsi" w:hAnsiTheme="majorHAnsi" w:cstheme="majorHAnsi"/>
          <w:color w:val="000000" w:themeColor="text1"/>
          <w:lang w:val="en-US"/>
        </w:rPr>
        <w:t>Platform to promote the protection of journalism and safety of journalists</w:t>
      </w:r>
    </w:p>
    <w:bookmarkEnd w:id="56"/>
    <w:p w14:paraId="552B5EA8" w14:textId="0D7F9471" w:rsidR="00E747DF" w:rsidRDefault="00E747DF" w:rsidP="00E747DF">
      <w:pPr>
        <w:rPr>
          <w:rFonts w:asciiTheme="majorHAnsi" w:hAnsiTheme="majorHAnsi" w:cstheme="majorHAnsi"/>
          <w:color w:val="000000" w:themeColor="text1"/>
          <w:lang w:val="en-US"/>
        </w:rPr>
      </w:pPr>
      <w:r>
        <w:rPr>
          <w:rFonts w:asciiTheme="majorHAnsi" w:hAnsiTheme="majorHAnsi" w:cstheme="majorHAnsi"/>
          <w:color w:val="000000" w:themeColor="text1"/>
          <w:lang w:val="en-US"/>
        </w:rPr>
        <w:fldChar w:fldCharType="begin"/>
      </w:r>
      <w:r>
        <w:rPr>
          <w:rFonts w:asciiTheme="majorHAnsi" w:hAnsiTheme="majorHAnsi" w:cstheme="majorHAnsi"/>
          <w:color w:val="000000" w:themeColor="text1"/>
          <w:lang w:val="en-US"/>
        </w:rPr>
        <w:instrText xml:space="preserve"> HYPERLINK "</w:instrText>
      </w:r>
      <w:r w:rsidRPr="00E747DF">
        <w:rPr>
          <w:rFonts w:asciiTheme="majorHAnsi" w:hAnsiTheme="majorHAnsi" w:cstheme="majorHAnsi"/>
          <w:color w:val="000000" w:themeColor="text1"/>
          <w:lang w:val="en-US"/>
        </w:rPr>
        <w:instrText>https://www.coe.int/en/web/media-freedom/luxembourg</w:instrText>
      </w:r>
      <w:r>
        <w:rPr>
          <w:rFonts w:asciiTheme="majorHAnsi" w:hAnsiTheme="majorHAnsi" w:cstheme="majorHAnsi"/>
          <w:color w:val="000000" w:themeColor="text1"/>
          <w:lang w:val="en-US"/>
        </w:rPr>
        <w:instrText xml:space="preserve">" </w:instrText>
      </w:r>
      <w:r>
        <w:rPr>
          <w:rFonts w:asciiTheme="majorHAnsi" w:hAnsiTheme="majorHAnsi" w:cstheme="majorHAnsi"/>
          <w:color w:val="000000" w:themeColor="text1"/>
          <w:lang w:val="en-US"/>
        </w:rPr>
        <w:fldChar w:fldCharType="separate"/>
      </w:r>
      <w:r w:rsidRPr="004F60B3">
        <w:rPr>
          <w:rStyle w:val="Hyperlink"/>
          <w:rFonts w:asciiTheme="majorHAnsi" w:hAnsiTheme="majorHAnsi" w:cstheme="majorHAnsi"/>
          <w:lang w:val="en-US"/>
        </w:rPr>
        <w:t>https://www.coe.int/en/web/media-freedom/luxembourg</w:t>
      </w:r>
      <w:r>
        <w:rPr>
          <w:rFonts w:asciiTheme="majorHAnsi" w:hAnsiTheme="majorHAnsi" w:cstheme="majorHAnsi"/>
          <w:color w:val="000000" w:themeColor="text1"/>
          <w:lang w:val="en-US"/>
        </w:rPr>
        <w:fldChar w:fldCharType="end"/>
      </w:r>
    </w:p>
    <w:p w14:paraId="28BB2FBF" w14:textId="77777777" w:rsidR="00E747DF" w:rsidRDefault="00E747DF" w:rsidP="00E747DF">
      <w:pPr>
        <w:rPr>
          <w:rFonts w:asciiTheme="majorHAnsi" w:hAnsiTheme="majorHAnsi" w:cstheme="majorHAnsi"/>
          <w:color w:val="000000" w:themeColor="text1"/>
          <w:lang w:val="en-US"/>
        </w:rPr>
      </w:pPr>
    </w:p>
    <w:p w14:paraId="424E866D" w14:textId="77777777" w:rsidR="00C53CF7" w:rsidRDefault="00C53CF7" w:rsidP="00C53CF7">
      <w:pPr>
        <w:rPr>
          <w:rFonts w:asciiTheme="majorHAnsi" w:hAnsiTheme="majorHAnsi" w:cstheme="majorHAnsi"/>
          <w:color w:val="000000" w:themeColor="text1"/>
          <w:lang w:val="en-US"/>
        </w:rPr>
      </w:pPr>
      <w:bookmarkStart w:id="57" w:name="_Hlk38545859"/>
      <w:r>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5987EE12" w14:textId="77777777" w:rsidR="00C53CF7" w:rsidRDefault="00C53CF7" w:rsidP="00C53CF7">
      <w:pPr>
        <w:pStyle w:val="Default"/>
        <w:rPr>
          <w:color w:val="auto"/>
          <w:sz w:val="22"/>
          <w:szCs w:val="22"/>
          <w:lang w:val="en-US"/>
        </w:rPr>
      </w:pPr>
    </w:p>
    <w:p w14:paraId="4EC506A6" w14:textId="77777777" w:rsidR="00C53CF7" w:rsidRDefault="00C53CF7" w:rsidP="00C53CF7">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2018</w:t>
      </w:r>
    </w:p>
    <w:p w14:paraId="779CED89" w14:textId="77777777" w:rsidR="00C53CF7" w:rsidRDefault="00284349" w:rsidP="00C53CF7">
      <w:pPr>
        <w:rPr>
          <w:rFonts w:eastAsia="Times New Roman" w:cs="Times New Roman"/>
          <w:color w:val="44546A" w:themeColor="dark2"/>
          <w:lang w:val="en-US" w:eastAsia="en-GB"/>
        </w:rPr>
      </w:pPr>
      <w:hyperlink r:id="rId110" w:history="1">
        <w:r w:rsidR="00C53CF7">
          <w:rPr>
            <w:rStyle w:val="Hyperlink"/>
            <w:rFonts w:eastAsia="Times New Roman"/>
            <w:lang w:val="en-US" w:eastAsia="en-GB"/>
          </w:rPr>
          <w:t>https://rm.coe.int/state-of-democracy-human-rights-and-the-rule-of-law-role-of-institutio/168086c0c5</w:t>
        </w:r>
      </w:hyperlink>
    </w:p>
    <w:p w14:paraId="5A519BCD" w14:textId="77777777" w:rsidR="00C53CF7" w:rsidRDefault="00C53CF7" w:rsidP="00C53CF7">
      <w:pPr>
        <w:rPr>
          <w:rFonts w:eastAsia="Times New Roman" w:cs="Times New Roman"/>
          <w:color w:val="44546A" w:themeColor="dark2"/>
          <w:lang w:val="en-US" w:eastAsia="en-GB"/>
        </w:rPr>
      </w:pPr>
    </w:p>
    <w:p w14:paraId="07D2EB35" w14:textId="77777777" w:rsidR="00C53CF7" w:rsidRDefault="00C53CF7" w:rsidP="00C53CF7">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2017</w:t>
      </w:r>
    </w:p>
    <w:p w14:paraId="4195FAAA" w14:textId="77777777" w:rsidR="00C53CF7" w:rsidRDefault="00284349" w:rsidP="00C53CF7">
      <w:pPr>
        <w:rPr>
          <w:rFonts w:eastAsia="Times New Roman" w:cs="Times New Roman"/>
          <w:color w:val="0563C1"/>
          <w:u w:val="single"/>
          <w:lang w:val="en-US" w:eastAsia="en-GB"/>
        </w:rPr>
      </w:pPr>
      <w:hyperlink r:id="rId111" w:history="1">
        <w:r w:rsidR="00C53CF7">
          <w:rPr>
            <w:rStyle w:val="Hyperlink"/>
            <w:rFonts w:eastAsia="Times New Roman"/>
            <w:lang w:val="en-US" w:eastAsia="en-GB"/>
          </w:rPr>
          <w:t>https://edoc.coe.int/en/an-overview/7345-pdf-state-of-democracy-human-rights-and-the-rule-of-law.html</w:t>
        </w:r>
      </w:hyperlink>
    </w:p>
    <w:p w14:paraId="31BE1E41" w14:textId="77777777" w:rsidR="00C53CF7" w:rsidRDefault="00C53CF7" w:rsidP="00C53CF7">
      <w:pPr>
        <w:rPr>
          <w:rFonts w:eastAsia="Times New Roman" w:cs="Times New Roman"/>
          <w:color w:val="44546A" w:themeColor="dark2"/>
          <w:lang w:val="en-US" w:eastAsia="en-GB"/>
        </w:rPr>
      </w:pPr>
    </w:p>
    <w:p w14:paraId="659B7CED" w14:textId="77777777" w:rsidR="00C53CF7" w:rsidRPr="00C53CF7" w:rsidRDefault="00C53CF7" w:rsidP="00C53CF7">
      <w:pPr>
        <w:rPr>
          <w:rFonts w:asciiTheme="majorHAnsi" w:hAnsiTheme="majorHAnsi" w:cstheme="majorHAnsi"/>
          <w:color w:val="000000" w:themeColor="text1"/>
          <w:lang w:val="en-US"/>
        </w:rPr>
      </w:pPr>
      <w:r w:rsidRPr="00C53CF7">
        <w:rPr>
          <w:rFonts w:asciiTheme="majorHAnsi" w:hAnsiTheme="majorHAnsi" w:cstheme="majorHAnsi"/>
          <w:color w:val="000000" w:themeColor="text1"/>
          <w:lang w:val="en-US"/>
        </w:rPr>
        <w:lastRenderedPageBreak/>
        <w:t>2016</w:t>
      </w:r>
    </w:p>
    <w:p w14:paraId="19147DB8" w14:textId="77777777" w:rsidR="00C53CF7" w:rsidRPr="00C53CF7" w:rsidRDefault="00284349" w:rsidP="00C53CF7">
      <w:pPr>
        <w:rPr>
          <w:rFonts w:eastAsia="Times New Roman" w:cs="Times New Roman"/>
          <w:color w:val="44546A" w:themeColor="dark2"/>
          <w:lang w:val="en-US" w:eastAsia="en-GB"/>
        </w:rPr>
      </w:pPr>
      <w:hyperlink r:id="rId112" w:history="1">
        <w:r w:rsidR="00C53CF7" w:rsidRPr="00C53CF7">
          <w:rPr>
            <w:rStyle w:val="Hyperlink"/>
            <w:rFonts w:eastAsia="Times New Roman"/>
            <w:lang w:val="en-US" w:eastAsia="en-GB"/>
          </w:rPr>
          <w:t>https://search.coe.int/cm/Pages/result_details.aspx?ObjectId=0900001680646af8</w:t>
        </w:r>
      </w:hyperlink>
    </w:p>
    <w:p w14:paraId="4227CBB8" w14:textId="77777777" w:rsidR="00C53CF7" w:rsidRPr="00C53CF7" w:rsidRDefault="00C53CF7" w:rsidP="00C53CF7">
      <w:pPr>
        <w:rPr>
          <w:rFonts w:eastAsia="Times New Roman" w:cs="Times New Roman"/>
          <w:color w:val="44546A" w:themeColor="dark2"/>
          <w:lang w:val="en-US" w:eastAsia="en-GB"/>
        </w:rPr>
      </w:pPr>
    </w:p>
    <w:p w14:paraId="0BBF1D73" w14:textId="77777777" w:rsidR="00C53CF7" w:rsidRPr="00C53CF7" w:rsidRDefault="00C53CF7" w:rsidP="00C53CF7">
      <w:pPr>
        <w:rPr>
          <w:rFonts w:asciiTheme="majorHAnsi" w:hAnsiTheme="majorHAnsi" w:cstheme="majorHAnsi"/>
          <w:color w:val="000000" w:themeColor="text1"/>
          <w:lang w:val="en-US"/>
        </w:rPr>
      </w:pPr>
      <w:r w:rsidRPr="00C53CF7">
        <w:rPr>
          <w:rFonts w:asciiTheme="majorHAnsi" w:hAnsiTheme="majorHAnsi" w:cstheme="majorHAnsi"/>
          <w:color w:val="000000" w:themeColor="text1"/>
          <w:lang w:val="en-US"/>
        </w:rPr>
        <w:t>2015</w:t>
      </w:r>
    </w:p>
    <w:p w14:paraId="3DD982D2" w14:textId="77777777" w:rsidR="00C53CF7" w:rsidRPr="00C53CF7" w:rsidRDefault="00284349" w:rsidP="00C53CF7">
      <w:pPr>
        <w:rPr>
          <w:rFonts w:eastAsia="Times New Roman" w:cs="Times New Roman"/>
          <w:color w:val="44546A" w:themeColor="dark2"/>
          <w:lang w:val="en-US" w:eastAsia="en-GB"/>
        </w:rPr>
      </w:pPr>
      <w:hyperlink r:id="rId113" w:history="1">
        <w:r w:rsidR="00C53CF7" w:rsidRPr="00C53CF7">
          <w:rPr>
            <w:rStyle w:val="Hyperlink"/>
            <w:rFonts w:eastAsia="Times New Roman" w:cs="Times New Roman"/>
            <w:lang w:val="en-US" w:eastAsia="en-GB"/>
          </w:rPr>
          <w:t>https://search.coe.int/cm/Pages/result_details.aspx?ObjectID=090000168058e01e</w:t>
        </w:r>
      </w:hyperlink>
      <w:bookmarkEnd w:id="57"/>
    </w:p>
    <w:p w14:paraId="2BCFAFDC" w14:textId="77777777" w:rsidR="00E747DF" w:rsidRPr="00AC0569" w:rsidRDefault="00E747DF" w:rsidP="00AC0569">
      <w:pPr>
        <w:rPr>
          <w:lang w:val="en-US"/>
        </w:rPr>
      </w:pPr>
    </w:p>
    <w:p w14:paraId="4C06DB80" w14:textId="77777777" w:rsidR="004A628B" w:rsidRPr="00546B57" w:rsidRDefault="004A628B"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8"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8"/>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59" w:name="_Toc36635859"/>
      <w:r w:rsidRPr="00546B57">
        <w:rPr>
          <w:lang w:val="en-US"/>
        </w:rPr>
        <w:t>A. The process for preparing and enacting laws</w:t>
      </w:r>
      <w:bookmarkEnd w:id="59"/>
      <w:r w:rsidRPr="00546B57">
        <w:rPr>
          <w:lang w:val="en-US"/>
        </w:rPr>
        <w:t xml:space="preserve"> </w:t>
      </w:r>
    </w:p>
    <w:p w14:paraId="39E88B24" w14:textId="07099600" w:rsidR="004A628B" w:rsidRPr="00546B57" w:rsidRDefault="004A628B" w:rsidP="004A628B">
      <w:pPr>
        <w:pStyle w:val="Heading3"/>
        <w:rPr>
          <w:lang w:val="en-US"/>
        </w:rPr>
      </w:pPr>
      <w:bookmarkStart w:id="60"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60"/>
      <w:r w:rsidRPr="00546B57">
        <w:rPr>
          <w:lang w:val="en-US"/>
        </w:rPr>
        <w:t xml:space="preserve"> </w:t>
      </w:r>
    </w:p>
    <w:p w14:paraId="292EA4E5" w14:textId="117F7AA1" w:rsidR="004A628B" w:rsidRDefault="004A628B" w:rsidP="004A628B">
      <w:pPr>
        <w:pStyle w:val="Heading3"/>
        <w:rPr>
          <w:lang w:val="en-US"/>
        </w:rPr>
      </w:pPr>
      <w:bookmarkStart w:id="61" w:name="_Toc36635861"/>
      <w:r w:rsidRPr="00546B57">
        <w:rPr>
          <w:lang w:val="en-US"/>
        </w:rPr>
        <w:t>38. Regime for constitutional review of laws</w:t>
      </w:r>
      <w:bookmarkEnd w:id="61"/>
      <w:r w:rsidRPr="00546B57">
        <w:rPr>
          <w:lang w:val="en-US"/>
        </w:rPr>
        <w:t xml:space="preserve"> </w:t>
      </w:r>
    </w:p>
    <w:p w14:paraId="61825F50" w14:textId="77777777" w:rsidR="004967D7" w:rsidRPr="003E0580" w:rsidRDefault="004967D7" w:rsidP="004967D7">
      <w:pPr>
        <w:rPr>
          <w:lang w:val="en-US"/>
        </w:rPr>
      </w:pPr>
      <w:r w:rsidRPr="00475985">
        <w:rPr>
          <w:lang w:val="en-US"/>
        </w:rPr>
        <w:t>The European Commission for Democracy through Law – Venice Commission</w:t>
      </w:r>
    </w:p>
    <w:p w14:paraId="4393A075" w14:textId="56105204" w:rsidR="006C1FE2" w:rsidRDefault="006C1FE2" w:rsidP="006C1FE2">
      <w:pPr>
        <w:rPr>
          <w:lang w:val="en-GB"/>
        </w:rPr>
      </w:pPr>
      <w:r w:rsidRPr="00921318">
        <w:rPr>
          <w:rStyle w:val="docref"/>
          <w:lang w:val="en-GB"/>
        </w:rPr>
        <w:t>CDL-AD(2019)003</w:t>
      </w:r>
      <w:r w:rsidRPr="00921318">
        <w:rPr>
          <w:lang w:val="en-GB"/>
        </w:rPr>
        <w:t xml:space="preserve">  English  </w:t>
      </w:r>
      <w:r w:rsidRPr="00921318">
        <w:rPr>
          <w:rStyle w:val="gray"/>
          <w:lang w:val="en-GB"/>
        </w:rPr>
        <w:t xml:space="preserve">18/03/2019 -  Public </w:t>
      </w:r>
      <w:r w:rsidRPr="00921318">
        <w:rPr>
          <w:lang w:val="en-GB"/>
        </w:rPr>
        <w:br/>
      </w:r>
      <w:hyperlink r:id="rId114" w:history="1">
        <w:r w:rsidRPr="00921318">
          <w:rPr>
            <w:rStyle w:val="Hyperlink"/>
            <w:lang w:val="en-GB"/>
          </w:rPr>
          <w:t>Luxembourg - Opinion on the proposed revision of the Constitution, adopted by the Venice Commission at its 118th Plenary Session (Venice, 15 and 16 March 2019)</w:t>
        </w:r>
      </w:hyperlink>
      <w:r w:rsidRPr="00921318">
        <w:rPr>
          <w:lang w:val="en-GB"/>
        </w:rPr>
        <w:t> </w:t>
      </w:r>
    </w:p>
    <w:p w14:paraId="4B274648" w14:textId="0A6A9E67" w:rsidR="00704DB2" w:rsidRDefault="00704DB2" w:rsidP="006C1FE2">
      <w:pPr>
        <w:rPr>
          <w:lang w:val="en-GB"/>
        </w:rPr>
      </w:pPr>
    </w:p>
    <w:p w14:paraId="659C2436" w14:textId="77777777" w:rsidR="00704DB2" w:rsidRPr="000F59F1" w:rsidRDefault="00704DB2" w:rsidP="00704DB2">
      <w:pPr>
        <w:rPr>
          <w:lang w:val="en-GB"/>
        </w:rPr>
      </w:pPr>
      <w:r w:rsidRPr="000F59F1">
        <w:rPr>
          <w:rStyle w:val="docref"/>
          <w:lang w:val="en-GB"/>
        </w:rPr>
        <w:t>CDL-AD(2009)057</w:t>
      </w:r>
      <w:r w:rsidRPr="000F59F1">
        <w:rPr>
          <w:lang w:val="en-GB"/>
        </w:rPr>
        <w:t xml:space="preserve">  English  </w:t>
      </w:r>
      <w:r w:rsidRPr="000F59F1">
        <w:rPr>
          <w:rStyle w:val="gray"/>
          <w:lang w:val="en-GB"/>
        </w:rPr>
        <w:t xml:space="preserve">14/12/2009 -  Public </w:t>
      </w:r>
      <w:r w:rsidRPr="000F59F1">
        <w:rPr>
          <w:lang w:val="en-GB"/>
        </w:rPr>
        <w:br/>
      </w:r>
      <w:hyperlink r:id="rId115" w:history="1">
        <w:r w:rsidRPr="000F59F1">
          <w:rPr>
            <w:rStyle w:val="Hyperlink"/>
            <w:lang w:val="en-GB"/>
          </w:rPr>
          <w:t>Interim Opinion on the Draft Constitutional Amendments of Luxembourg adopted by the Venice Commission at its 81st Plenary Session (Venice, 11-12 December 2009)</w:t>
        </w:r>
      </w:hyperlink>
      <w:r w:rsidRPr="000F59F1">
        <w:rPr>
          <w:lang w:val="en-GB"/>
        </w:rPr>
        <w:t> </w:t>
      </w:r>
    </w:p>
    <w:p w14:paraId="374B7A35" w14:textId="77777777" w:rsidR="00704DB2" w:rsidRPr="00921318" w:rsidRDefault="00704DB2" w:rsidP="006C1FE2">
      <w:pPr>
        <w:rPr>
          <w:lang w:val="en-GB"/>
        </w:rPr>
      </w:pPr>
    </w:p>
    <w:p w14:paraId="7D789D3C" w14:textId="6A965406" w:rsidR="004A628B" w:rsidRDefault="004A628B" w:rsidP="004A628B">
      <w:pPr>
        <w:pStyle w:val="Heading2"/>
        <w:rPr>
          <w:lang w:val="en-GB"/>
        </w:rPr>
      </w:pPr>
    </w:p>
    <w:p w14:paraId="242261D8" w14:textId="77777777" w:rsidR="00704DB2" w:rsidRPr="00704DB2" w:rsidRDefault="00704DB2" w:rsidP="00704DB2">
      <w:pPr>
        <w:rPr>
          <w:lang w:val="en-GB"/>
        </w:rPr>
      </w:pPr>
    </w:p>
    <w:p w14:paraId="173501E8" w14:textId="1891D61D" w:rsidR="004A628B" w:rsidRPr="004A628B" w:rsidRDefault="004A628B" w:rsidP="004A628B">
      <w:pPr>
        <w:pStyle w:val="Heading2"/>
        <w:rPr>
          <w:lang w:val="en-US"/>
        </w:rPr>
      </w:pPr>
      <w:bookmarkStart w:id="62" w:name="_Toc36635862"/>
      <w:r w:rsidRPr="004A628B">
        <w:rPr>
          <w:lang w:val="en-US"/>
        </w:rPr>
        <w:t>B. Independent authorities</w:t>
      </w:r>
      <w:bookmarkEnd w:id="62"/>
      <w:r w:rsidRPr="004A628B">
        <w:rPr>
          <w:lang w:val="en-US"/>
        </w:rPr>
        <w:t xml:space="preserve"> </w:t>
      </w:r>
    </w:p>
    <w:p w14:paraId="35D70A24" w14:textId="77777777" w:rsidR="00C14C1D" w:rsidRDefault="004A628B" w:rsidP="004A628B">
      <w:pPr>
        <w:pStyle w:val="Heading3"/>
        <w:rPr>
          <w:lang w:val="en-US"/>
        </w:rPr>
      </w:pPr>
      <w:bookmarkStart w:id="63" w:name="_Toc36635863"/>
      <w:r w:rsidRPr="00546B57">
        <w:rPr>
          <w:lang w:val="en-US"/>
        </w:rPr>
        <w:t>39. independence, capacity and powers of national human rights institutions, ombudsman institutions and equality bodies</w:t>
      </w:r>
      <w:bookmarkEnd w:id="63"/>
    </w:p>
    <w:p w14:paraId="6796E58A" w14:textId="604AEF9B" w:rsidR="004A628B" w:rsidRPr="00546B57" w:rsidRDefault="004A628B" w:rsidP="004A628B">
      <w:pPr>
        <w:pStyle w:val="Heading3"/>
        <w:rPr>
          <w:lang w:val="en-US"/>
        </w:rPr>
      </w:pPr>
      <w:r w:rsidRPr="00546B57">
        <w:rPr>
          <w:lang w:val="en-US"/>
        </w:rPr>
        <w:t xml:space="preserve"> </w:t>
      </w:r>
    </w:p>
    <w:p w14:paraId="04E766FD" w14:textId="3C66A41E" w:rsidR="00C14C1D" w:rsidRPr="00C14C1D" w:rsidRDefault="00C14C1D" w:rsidP="00C14C1D">
      <w:pPr>
        <w:rPr>
          <w:rStyle w:val="docref"/>
          <w:lang w:val="en-US"/>
        </w:rPr>
      </w:pPr>
      <w:r w:rsidRPr="00475985">
        <w:rPr>
          <w:lang w:val="en-US"/>
        </w:rPr>
        <w:t>The European Commission for Democracy through Law – Venice Commission</w:t>
      </w:r>
    </w:p>
    <w:p w14:paraId="1C210C12" w14:textId="2C7E509D" w:rsidR="00C14C1D" w:rsidRPr="00881F55" w:rsidRDefault="00C14C1D" w:rsidP="00C14C1D">
      <w:r w:rsidRPr="00881F55">
        <w:rPr>
          <w:rStyle w:val="docref"/>
        </w:rPr>
        <w:t>CDL-AD(2002)022</w:t>
      </w:r>
      <w:r w:rsidRPr="00881F55">
        <w:t xml:space="preserve">  French  </w:t>
      </w:r>
      <w:r w:rsidRPr="00881F55">
        <w:rPr>
          <w:rStyle w:val="gray"/>
        </w:rPr>
        <w:t xml:space="preserve">24/10/2002 -  Public </w:t>
      </w:r>
      <w:r w:rsidRPr="00881F55">
        <w:br/>
      </w:r>
      <w:hyperlink r:id="rId116" w:history="1">
        <w:r w:rsidRPr="00881F55">
          <w:rPr>
            <w:rStyle w:val="Hyperlink"/>
          </w:rPr>
          <w:t>Avis sur le projet de loi n° 4832 relative à la mise en place d'un médiateur au Luxembourg, adopté par la Commission de Venise lors de sa 52ème session plénière (Venise, 18-19 octobre 2002)</w:t>
        </w:r>
      </w:hyperlink>
      <w:r w:rsidRPr="00881F55">
        <w:t> </w:t>
      </w:r>
    </w:p>
    <w:p w14:paraId="22F0CB2E" w14:textId="1E3818E9" w:rsidR="004A628B" w:rsidRPr="00C14C1D" w:rsidRDefault="004A628B" w:rsidP="004A628B">
      <w:pPr>
        <w:pStyle w:val="Default"/>
        <w:rPr>
          <w:color w:val="auto"/>
        </w:rPr>
      </w:pPr>
    </w:p>
    <w:p w14:paraId="69206DCC" w14:textId="77777777" w:rsidR="00C14C1D" w:rsidRPr="00C14C1D" w:rsidRDefault="00C14C1D" w:rsidP="004A628B">
      <w:pPr>
        <w:pStyle w:val="Default"/>
        <w:rPr>
          <w:color w:val="auto"/>
        </w:rPr>
      </w:pPr>
    </w:p>
    <w:p w14:paraId="0AAF7AB5" w14:textId="6F2B5692" w:rsidR="004A628B" w:rsidRPr="00546B57" w:rsidRDefault="004A628B" w:rsidP="004A628B">
      <w:pPr>
        <w:pStyle w:val="Heading2"/>
        <w:rPr>
          <w:lang w:val="en-US"/>
        </w:rPr>
      </w:pPr>
      <w:bookmarkStart w:id="64" w:name="_Toc36635864"/>
      <w:r w:rsidRPr="00546B57">
        <w:rPr>
          <w:lang w:val="en-US"/>
        </w:rPr>
        <w:t>C. Accessibility and judicial review of administrative decisions</w:t>
      </w:r>
      <w:bookmarkEnd w:id="64"/>
      <w:r w:rsidRPr="00546B57">
        <w:rPr>
          <w:lang w:val="en-US"/>
        </w:rPr>
        <w:t xml:space="preserve"> </w:t>
      </w:r>
    </w:p>
    <w:p w14:paraId="090320D0" w14:textId="3CE0FBD2" w:rsidR="004A628B" w:rsidRDefault="004A628B" w:rsidP="004A628B">
      <w:pPr>
        <w:pStyle w:val="Heading3"/>
        <w:rPr>
          <w:lang w:val="en-US"/>
        </w:rPr>
      </w:pPr>
      <w:bookmarkStart w:id="65" w:name="_Toc36635865"/>
      <w:r w:rsidRPr="00546B57">
        <w:rPr>
          <w:lang w:val="en-US"/>
        </w:rPr>
        <w:t>40. modalities of publication of administrative decisions and scope of judicial review</w:t>
      </w:r>
      <w:bookmarkEnd w:id="65"/>
      <w:r w:rsidRPr="00546B57">
        <w:rPr>
          <w:lang w:val="en-US"/>
        </w:rPr>
        <w:t xml:space="preserve"> </w:t>
      </w:r>
    </w:p>
    <w:p w14:paraId="493AF61E" w14:textId="77777777" w:rsidR="005D5DF3" w:rsidRPr="003E0580" w:rsidRDefault="005D5DF3" w:rsidP="005D5DF3">
      <w:pPr>
        <w:rPr>
          <w:lang w:val="en-US"/>
        </w:rPr>
      </w:pPr>
      <w:r w:rsidRPr="00475985">
        <w:rPr>
          <w:lang w:val="en-US"/>
        </w:rPr>
        <w:t>The European Commission for Democracy through Law – Venice Commission</w:t>
      </w:r>
    </w:p>
    <w:p w14:paraId="6E0EE56F" w14:textId="77777777" w:rsidR="005D5DF3" w:rsidRPr="00881F55" w:rsidRDefault="005D5DF3" w:rsidP="005D5DF3">
      <w:pPr>
        <w:rPr>
          <w:lang w:val="en-GB"/>
        </w:rPr>
      </w:pPr>
      <w:r w:rsidRPr="00881F55">
        <w:rPr>
          <w:rStyle w:val="docref"/>
          <w:lang w:val="en-GB"/>
        </w:rPr>
        <w:t>CDL-AD(2002)019</w:t>
      </w:r>
      <w:r w:rsidRPr="00881F55">
        <w:rPr>
          <w:lang w:val="en-GB"/>
        </w:rPr>
        <w:t xml:space="preserve">  English  </w:t>
      </w:r>
      <w:r w:rsidRPr="00881F55">
        <w:rPr>
          <w:rStyle w:val="gray"/>
          <w:lang w:val="en-GB"/>
        </w:rPr>
        <w:t xml:space="preserve">23/07/2002 -  Public </w:t>
      </w:r>
      <w:r w:rsidRPr="00881F55">
        <w:rPr>
          <w:lang w:val="en-GB"/>
        </w:rPr>
        <w:br/>
      </w:r>
      <w:hyperlink r:id="rId117" w:history="1">
        <w:r w:rsidRPr="00881F55">
          <w:rPr>
            <w:rStyle w:val="Hyperlink"/>
            <w:lang w:val="en-GB"/>
          </w:rPr>
          <w:t>Opinion on the Draft Law of Luxembourg on the Protection of Persons in Respect of the Processing of Personal Data: Endorsed by the Venice Commission at its 51st plenary session (Venice, 5 and 6 July 2002)</w:t>
        </w:r>
      </w:hyperlink>
      <w:r w:rsidRPr="00881F55">
        <w:rPr>
          <w:lang w:val="en-GB"/>
        </w:rPr>
        <w:t> </w:t>
      </w:r>
    </w:p>
    <w:p w14:paraId="391EE411" w14:textId="77777777" w:rsidR="005D5DF3" w:rsidRPr="005D5DF3" w:rsidRDefault="005D5DF3" w:rsidP="005D5DF3">
      <w:pPr>
        <w:rPr>
          <w:lang w:val="en-GB"/>
        </w:rPr>
      </w:pPr>
    </w:p>
    <w:p w14:paraId="580E81BC" w14:textId="069F67EE" w:rsidR="004A628B" w:rsidRPr="00546B57" w:rsidRDefault="004A628B" w:rsidP="004A628B">
      <w:pPr>
        <w:pStyle w:val="Heading3"/>
        <w:rPr>
          <w:lang w:val="en-US"/>
        </w:rPr>
      </w:pPr>
      <w:bookmarkStart w:id="66" w:name="_Toc36635866"/>
      <w:r w:rsidRPr="00546B57">
        <w:rPr>
          <w:lang w:val="en-US"/>
        </w:rPr>
        <w:t>41. implementation by the public administration and State institutions of final court decisions</w:t>
      </w:r>
      <w:bookmarkEnd w:id="66"/>
      <w:r w:rsidRPr="00546B57">
        <w:rPr>
          <w:lang w:val="en-US"/>
        </w:rPr>
        <w:t xml:space="preserve"> </w:t>
      </w:r>
    </w:p>
    <w:p w14:paraId="7600AA26" w14:textId="77777777" w:rsidR="005D5DF3" w:rsidRPr="003E0580" w:rsidRDefault="005D5DF3" w:rsidP="005D5DF3">
      <w:pPr>
        <w:rPr>
          <w:lang w:val="en-US"/>
        </w:rPr>
      </w:pPr>
      <w:r w:rsidRPr="00475985">
        <w:rPr>
          <w:lang w:val="en-US"/>
        </w:rPr>
        <w:t>The European Commission for Democracy through Law – Venice Commission</w:t>
      </w:r>
    </w:p>
    <w:p w14:paraId="0BE77F5D" w14:textId="77777777" w:rsidR="005D5DF3" w:rsidRPr="00881F55" w:rsidRDefault="005D5DF3" w:rsidP="005D5DF3">
      <w:pPr>
        <w:rPr>
          <w:lang w:val="en-GB"/>
        </w:rPr>
      </w:pPr>
      <w:r w:rsidRPr="00881F55">
        <w:rPr>
          <w:rStyle w:val="docref"/>
          <w:lang w:val="en-GB"/>
        </w:rPr>
        <w:t>CDL-AD(2002)019</w:t>
      </w:r>
      <w:r w:rsidRPr="00881F55">
        <w:rPr>
          <w:lang w:val="en-GB"/>
        </w:rPr>
        <w:t xml:space="preserve">  English  </w:t>
      </w:r>
      <w:r w:rsidRPr="00881F55">
        <w:rPr>
          <w:rStyle w:val="gray"/>
          <w:lang w:val="en-GB"/>
        </w:rPr>
        <w:t xml:space="preserve">23/07/2002 -  Public </w:t>
      </w:r>
      <w:r w:rsidRPr="00881F55">
        <w:rPr>
          <w:lang w:val="en-GB"/>
        </w:rPr>
        <w:br/>
      </w:r>
      <w:hyperlink r:id="rId118" w:history="1">
        <w:r w:rsidRPr="00881F55">
          <w:rPr>
            <w:rStyle w:val="Hyperlink"/>
            <w:lang w:val="en-GB"/>
          </w:rPr>
          <w:t>Opinion on the Draft Law of Luxembourg on the Protection of Persons in Respect of the Processing of Personal Data: Endorsed by the Venice Commission at its 51st plenary session (Venice, 5 and 6 July 2002)</w:t>
        </w:r>
      </w:hyperlink>
      <w:r w:rsidRPr="00881F55">
        <w:rPr>
          <w:lang w:val="en-GB"/>
        </w:rPr>
        <w:t> </w:t>
      </w:r>
    </w:p>
    <w:p w14:paraId="2F14B309" w14:textId="77777777" w:rsidR="005D5DF3" w:rsidRPr="005D5DF3" w:rsidRDefault="005D5DF3" w:rsidP="004A628B">
      <w:pPr>
        <w:pStyle w:val="Default"/>
        <w:rPr>
          <w:color w:val="auto"/>
          <w:sz w:val="22"/>
          <w:szCs w:val="22"/>
          <w:lang w:val="en-GB"/>
        </w:rPr>
      </w:pPr>
    </w:p>
    <w:p w14:paraId="295D91CA" w14:textId="4192C095" w:rsidR="004A628B" w:rsidRPr="00546B57" w:rsidRDefault="004A628B" w:rsidP="004A628B">
      <w:pPr>
        <w:pStyle w:val="Heading2"/>
        <w:rPr>
          <w:lang w:val="en-US"/>
        </w:rPr>
      </w:pPr>
      <w:bookmarkStart w:id="67" w:name="_Toc36635867"/>
      <w:r w:rsidRPr="00546B57">
        <w:rPr>
          <w:lang w:val="en-US"/>
        </w:rPr>
        <w:t>D. The enabling framework for civil society</w:t>
      </w:r>
      <w:bookmarkEnd w:id="67"/>
      <w:r w:rsidRPr="00546B57">
        <w:rPr>
          <w:lang w:val="en-US"/>
        </w:rPr>
        <w:t xml:space="preserve"> </w:t>
      </w:r>
    </w:p>
    <w:p w14:paraId="05AECE19" w14:textId="3DB90E04" w:rsidR="004A628B" w:rsidRPr="00546B57" w:rsidRDefault="004A628B" w:rsidP="004A628B">
      <w:pPr>
        <w:pStyle w:val="Heading3"/>
        <w:rPr>
          <w:lang w:val="en-US"/>
        </w:rPr>
      </w:pPr>
      <w:bookmarkStart w:id="68" w:name="_Toc36635868"/>
      <w:r w:rsidRPr="00546B57">
        <w:rPr>
          <w:lang w:val="en-US"/>
        </w:rPr>
        <w:t xml:space="preserve">42. Measures regarding the framework for civil society </w:t>
      </w:r>
      <w:proofErr w:type="spellStart"/>
      <w:r w:rsidRPr="00546B57">
        <w:rPr>
          <w:lang w:val="en-US"/>
        </w:rPr>
        <w:t>organisations</w:t>
      </w:r>
      <w:bookmarkEnd w:id="68"/>
      <w:proofErr w:type="spellEnd"/>
      <w:r w:rsidRPr="00546B57">
        <w:rPr>
          <w:lang w:val="en-US"/>
        </w:rPr>
        <w:t xml:space="preserve"> </w:t>
      </w:r>
    </w:p>
    <w:p w14:paraId="1E255526" w14:textId="1B325AF7" w:rsidR="004A628B" w:rsidRDefault="004A628B" w:rsidP="004A628B">
      <w:pPr>
        <w:pStyle w:val="Heading3"/>
        <w:rPr>
          <w:lang w:val="en-US"/>
        </w:rPr>
      </w:pPr>
      <w:bookmarkStart w:id="69" w:name="_Toc36635869"/>
      <w:r w:rsidRPr="00B948D5">
        <w:rPr>
          <w:lang w:val="en-US"/>
        </w:rPr>
        <w:t>43. Other - please specify</w:t>
      </w:r>
      <w:bookmarkEnd w:id="69"/>
      <w:r w:rsidRPr="00B948D5">
        <w:rPr>
          <w:lang w:val="en-US"/>
        </w:rPr>
        <w:t xml:space="preserve"> </w:t>
      </w:r>
    </w:p>
    <w:p w14:paraId="75D88022" w14:textId="77777777" w:rsidR="000A60CF" w:rsidRPr="000A60CF" w:rsidRDefault="000A60CF" w:rsidP="000A60CF">
      <w:pPr>
        <w:rPr>
          <w:lang w:val="en-US"/>
        </w:rPr>
      </w:pPr>
    </w:p>
    <w:p w14:paraId="17DC1F44" w14:textId="77777777" w:rsidR="000A60CF" w:rsidRDefault="000A60CF" w:rsidP="000A60CF">
      <w:pPr>
        <w:rPr>
          <w:highlight w:val="yellow"/>
          <w:lang w:val="en-US"/>
        </w:rPr>
      </w:pPr>
      <w:r>
        <w:rPr>
          <w:highlight w:val="yellow"/>
          <w:lang w:val="en-GB"/>
        </w:rPr>
        <w:t>Office of the Commissioner for Human Rights</w:t>
      </w:r>
    </w:p>
    <w:p w14:paraId="72A81FAF" w14:textId="77777777" w:rsidR="000A60CF" w:rsidRDefault="000A60CF" w:rsidP="000A60CF">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19"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57603AC3" w14:textId="77777777" w:rsidR="000A60CF" w:rsidRPr="000A60CF" w:rsidRDefault="000A60CF" w:rsidP="000A60CF">
      <w:pPr>
        <w:rPr>
          <w:lang w:val="en-GB"/>
        </w:rPr>
      </w:pPr>
    </w:p>
    <w:p w14:paraId="62235AE3" w14:textId="77777777" w:rsidR="00B948D5" w:rsidRDefault="00B948D5" w:rsidP="00B948D5">
      <w:pPr>
        <w:rPr>
          <w:lang w:val="en-US"/>
        </w:rPr>
      </w:pPr>
      <w:r>
        <w:rPr>
          <w:lang w:val="en-US"/>
        </w:rPr>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01629F12" w14:textId="77777777" w:rsidR="00B948D5" w:rsidRDefault="00B948D5" w:rsidP="00B948D5">
      <w:pPr>
        <w:rPr>
          <w:rFonts w:ascii="Tahoma" w:hAnsi="Tahoma" w:cs="Tahoma"/>
          <w:color w:val="000000"/>
          <w:highlight w:val="yellow"/>
          <w:lang w:val="en-GB"/>
        </w:rPr>
      </w:pPr>
    </w:p>
    <w:p w14:paraId="3F7D1888" w14:textId="77777777" w:rsidR="00B948D5" w:rsidRDefault="00284349" w:rsidP="00B948D5">
      <w:pPr>
        <w:rPr>
          <w:rFonts w:asciiTheme="majorHAnsi" w:hAnsiTheme="majorHAnsi" w:cstheme="majorHAnsi"/>
          <w:color w:val="000000"/>
          <w:lang w:val="en-GB"/>
        </w:rPr>
      </w:pPr>
      <w:hyperlink r:id="rId120" w:tgtFrame="_blank" w:history="1">
        <w:r w:rsidR="00B948D5">
          <w:rPr>
            <w:rStyle w:val="Hyperlink"/>
            <w:rFonts w:asciiTheme="majorHAnsi" w:hAnsiTheme="majorHAnsi" w:cstheme="majorHAnsi"/>
            <w:lang w:val="en-GB"/>
          </w:rPr>
          <w:t>https://rm.coe.int/expert-council-conf-exp-2020-1-ngos-developments-in-standards-mechanis/16809ccd3a</w:t>
        </w:r>
      </w:hyperlink>
    </w:p>
    <w:p w14:paraId="3D22EC94" w14:textId="77777777" w:rsidR="00B948D5" w:rsidRDefault="00B948D5" w:rsidP="00B948D5">
      <w:pPr>
        <w:rPr>
          <w:rFonts w:asciiTheme="majorHAnsi" w:hAnsiTheme="majorHAnsi" w:cstheme="majorHAnsi"/>
          <w:color w:val="000000"/>
          <w:lang w:val="en-GB"/>
        </w:rPr>
      </w:pPr>
    </w:p>
    <w:p w14:paraId="7FDAC087" w14:textId="77777777" w:rsidR="00B948D5" w:rsidRDefault="00284349" w:rsidP="00B948D5">
      <w:pPr>
        <w:rPr>
          <w:rFonts w:asciiTheme="majorHAnsi" w:hAnsiTheme="majorHAnsi" w:cstheme="majorHAnsi"/>
          <w:color w:val="000000"/>
          <w:lang w:val="en-GB"/>
        </w:rPr>
      </w:pPr>
      <w:hyperlink r:id="rId121" w:tgtFrame="_blank" w:history="1">
        <w:r w:rsidR="00B948D5">
          <w:rPr>
            <w:rStyle w:val="Hyperlink"/>
            <w:rFonts w:asciiTheme="majorHAnsi" w:hAnsiTheme="majorHAnsi" w:cstheme="majorHAnsi"/>
            <w:lang w:val="en-GB"/>
          </w:rPr>
          <w:t>https://rm.coe.int/expert-council-conf-exp-2019-1-criminal-law-ngo-restrictions-migration/1680996969</w:t>
        </w:r>
      </w:hyperlink>
    </w:p>
    <w:p w14:paraId="194051E6" w14:textId="77777777" w:rsidR="004A628B" w:rsidRPr="00B948D5" w:rsidRDefault="004A628B" w:rsidP="004A628B">
      <w:pPr>
        <w:rPr>
          <w:lang w:val="en-GB"/>
        </w:rPr>
      </w:pPr>
    </w:p>
    <w:p w14:paraId="1360ACD0" w14:textId="77777777" w:rsidR="00B0357E" w:rsidRDefault="00B0357E" w:rsidP="00B0357E">
      <w:pPr>
        <w:rPr>
          <w:lang w:val="en-US"/>
        </w:rPr>
      </w:pPr>
      <w:r>
        <w:rPr>
          <w:lang w:val="en-US"/>
        </w:rPr>
        <w:t>Private Office procedure on human rights defenders interacting with the Council of Europe</w:t>
      </w:r>
    </w:p>
    <w:p w14:paraId="7ED25BDC" w14:textId="77777777" w:rsidR="00B0357E" w:rsidRDefault="00284349" w:rsidP="00B0357E">
      <w:pPr>
        <w:rPr>
          <w:rStyle w:val="Hyperlink"/>
          <w:rFonts w:asciiTheme="majorHAnsi" w:hAnsiTheme="majorHAnsi" w:cstheme="majorHAnsi"/>
          <w:lang w:val="en-GB"/>
        </w:rPr>
      </w:pPr>
      <w:hyperlink r:id="rId122" w:history="1">
        <w:r w:rsidR="00B0357E">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30D2EC4D" w14:textId="77777777" w:rsidR="001A0B36" w:rsidRPr="001A0B36" w:rsidRDefault="001A0B36">
      <w:pPr>
        <w:rPr>
          <w:rFonts w:cs="Arial"/>
          <w:color w:val="FFFFFF" w:themeColor="background1"/>
          <w:sz w:val="22"/>
          <w:szCs w:val="22"/>
          <w:shd w:val="clear" w:color="auto" w:fill="1F3864" w:themeFill="accent1" w:themeFillShade="80"/>
          <w:lang w:val="en-GB"/>
        </w:rPr>
      </w:pPr>
    </w:p>
    <w:sectPr w:rsidR="001A0B36" w:rsidRPr="001A0B36" w:rsidSect="007B3B82">
      <w:footerReference w:type="default" r:id="rId123"/>
      <w:footerReference w:type="first" r:id="rId12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8B8BF" w14:textId="77777777" w:rsidR="00284349" w:rsidRDefault="00284349" w:rsidP="00857FF1">
      <w:r>
        <w:separator/>
      </w:r>
    </w:p>
  </w:endnote>
  <w:endnote w:type="continuationSeparator" w:id="0">
    <w:p w14:paraId="54158B1A" w14:textId="77777777" w:rsidR="00284349" w:rsidRDefault="00284349"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CAD0F" w14:textId="77777777" w:rsidR="00284349" w:rsidRDefault="00284349" w:rsidP="00857FF1">
      <w:r>
        <w:separator/>
      </w:r>
    </w:p>
  </w:footnote>
  <w:footnote w:type="continuationSeparator" w:id="0">
    <w:p w14:paraId="10F85400" w14:textId="77777777" w:rsidR="00284349" w:rsidRDefault="00284349"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067E5"/>
    <w:rsid w:val="0002205E"/>
    <w:rsid w:val="00046A0E"/>
    <w:rsid w:val="00057AA5"/>
    <w:rsid w:val="00074D08"/>
    <w:rsid w:val="000A60CF"/>
    <w:rsid w:val="000E51C1"/>
    <w:rsid w:val="000E78E1"/>
    <w:rsid w:val="0011349E"/>
    <w:rsid w:val="001156E8"/>
    <w:rsid w:val="001257E8"/>
    <w:rsid w:val="00127FF9"/>
    <w:rsid w:val="00144CF3"/>
    <w:rsid w:val="0015223D"/>
    <w:rsid w:val="00152FC1"/>
    <w:rsid w:val="00160751"/>
    <w:rsid w:val="00167680"/>
    <w:rsid w:val="00172847"/>
    <w:rsid w:val="00194CC7"/>
    <w:rsid w:val="001A0B36"/>
    <w:rsid w:val="001C77D8"/>
    <w:rsid w:val="001D0AE0"/>
    <w:rsid w:val="002027E7"/>
    <w:rsid w:val="0021059A"/>
    <w:rsid w:val="00210BD6"/>
    <w:rsid w:val="00252F46"/>
    <w:rsid w:val="00254902"/>
    <w:rsid w:val="00282225"/>
    <w:rsid w:val="00284349"/>
    <w:rsid w:val="002B2FF2"/>
    <w:rsid w:val="002C68B0"/>
    <w:rsid w:val="003057CE"/>
    <w:rsid w:val="00351BFE"/>
    <w:rsid w:val="003572C2"/>
    <w:rsid w:val="00371D0A"/>
    <w:rsid w:val="00372B8F"/>
    <w:rsid w:val="003A44C1"/>
    <w:rsid w:val="003A51C5"/>
    <w:rsid w:val="003E09D6"/>
    <w:rsid w:val="003F0C2C"/>
    <w:rsid w:val="003F6353"/>
    <w:rsid w:val="00402F6B"/>
    <w:rsid w:val="0043334E"/>
    <w:rsid w:val="00434E92"/>
    <w:rsid w:val="00457B09"/>
    <w:rsid w:val="00463B19"/>
    <w:rsid w:val="004967D7"/>
    <w:rsid w:val="00496B58"/>
    <w:rsid w:val="004A628B"/>
    <w:rsid w:val="005248A8"/>
    <w:rsid w:val="0057123C"/>
    <w:rsid w:val="005728A3"/>
    <w:rsid w:val="005B10B2"/>
    <w:rsid w:val="005C6C56"/>
    <w:rsid w:val="005D4AD7"/>
    <w:rsid w:val="005D5DF3"/>
    <w:rsid w:val="005E17CB"/>
    <w:rsid w:val="005E1A73"/>
    <w:rsid w:val="005F471D"/>
    <w:rsid w:val="00636AF8"/>
    <w:rsid w:val="006447F9"/>
    <w:rsid w:val="00647D6B"/>
    <w:rsid w:val="00650761"/>
    <w:rsid w:val="0065310F"/>
    <w:rsid w:val="0065393E"/>
    <w:rsid w:val="0067126E"/>
    <w:rsid w:val="00680789"/>
    <w:rsid w:val="00683E95"/>
    <w:rsid w:val="006B6601"/>
    <w:rsid w:val="006C1FE2"/>
    <w:rsid w:val="006D3771"/>
    <w:rsid w:val="006D4BA9"/>
    <w:rsid w:val="006D5F7D"/>
    <w:rsid w:val="00704DB2"/>
    <w:rsid w:val="00734D8B"/>
    <w:rsid w:val="00742FA8"/>
    <w:rsid w:val="007645CC"/>
    <w:rsid w:val="007959C1"/>
    <w:rsid w:val="007B3B82"/>
    <w:rsid w:val="007D198D"/>
    <w:rsid w:val="007D22E2"/>
    <w:rsid w:val="008037D3"/>
    <w:rsid w:val="00833496"/>
    <w:rsid w:val="00840C74"/>
    <w:rsid w:val="00842D2D"/>
    <w:rsid w:val="00854001"/>
    <w:rsid w:val="00857FF1"/>
    <w:rsid w:val="0088323D"/>
    <w:rsid w:val="00887319"/>
    <w:rsid w:val="008A3634"/>
    <w:rsid w:val="008C520C"/>
    <w:rsid w:val="008E5166"/>
    <w:rsid w:val="00906B87"/>
    <w:rsid w:val="00991407"/>
    <w:rsid w:val="009B749B"/>
    <w:rsid w:val="009C506A"/>
    <w:rsid w:val="009D5FD8"/>
    <w:rsid w:val="009D68A7"/>
    <w:rsid w:val="009E4C05"/>
    <w:rsid w:val="00A245C0"/>
    <w:rsid w:val="00A30908"/>
    <w:rsid w:val="00A52988"/>
    <w:rsid w:val="00A54D19"/>
    <w:rsid w:val="00A70E18"/>
    <w:rsid w:val="00AA476A"/>
    <w:rsid w:val="00AB3BB5"/>
    <w:rsid w:val="00AC0569"/>
    <w:rsid w:val="00AC541D"/>
    <w:rsid w:val="00AD3544"/>
    <w:rsid w:val="00AD5BD0"/>
    <w:rsid w:val="00B0357E"/>
    <w:rsid w:val="00B26C02"/>
    <w:rsid w:val="00B35012"/>
    <w:rsid w:val="00B36582"/>
    <w:rsid w:val="00B37A6E"/>
    <w:rsid w:val="00B7623A"/>
    <w:rsid w:val="00B807B6"/>
    <w:rsid w:val="00B948D5"/>
    <w:rsid w:val="00BC390C"/>
    <w:rsid w:val="00BD1C45"/>
    <w:rsid w:val="00BD26EA"/>
    <w:rsid w:val="00BF5595"/>
    <w:rsid w:val="00C14C1D"/>
    <w:rsid w:val="00C361B4"/>
    <w:rsid w:val="00C45527"/>
    <w:rsid w:val="00C53CF7"/>
    <w:rsid w:val="00C75135"/>
    <w:rsid w:val="00C86F4B"/>
    <w:rsid w:val="00C90275"/>
    <w:rsid w:val="00CF1C6F"/>
    <w:rsid w:val="00D20872"/>
    <w:rsid w:val="00D37016"/>
    <w:rsid w:val="00D57EDB"/>
    <w:rsid w:val="00D803BD"/>
    <w:rsid w:val="00D96E9B"/>
    <w:rsid w:val="00DC7320"/>
    <w:rsid w:val="00DC763C"/>
    <w:rsid w:val="00DF0318"/>
    <w:rsid w:val="00DF7C08"/>
    <w:rsid w:val="00E147EE"/>
    <w:rsid w:val="00E36132"/>
    <w:rsid w:val="00E747DF"/>
    <w:rsid w:val="00ED2EDB"/>
    <w:rsid w:val="00F070DD"/>
    <w:rsid w:val="00F16117"/>
    <w:rsid w:val="00F3151D"/>
    <w:rsid w:val="00F448D1"/>
    <w:rsid w:val="00F51018"/>
    <w:rsid w:val="00F60392"/>
    <w:rsid w:val="00F71177"/>
    <w:rsid w:val="00F75803"/>
    <w:rsid w:val="00F847EB"/>
    <w:rsid w:val="00F91B36"/>
    <w:rsid w:val="00FA480D"/>
    <w:rsid w:val="00FA6852"/>
    <w:rsid w:val="00FC38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E9B"/>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uiPriority w:val="99"/>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6C1FE2"/>
  </w:style>
  <w:style w:type="character" w:customStyle="1" w:styleId="gray">
    <w:name w:val="gray"/>
    <w:basedOn w:val="DefaultParagraphFont"/>
    <w:rsid w:val="006C1FE2"/>
  </w:style>
  <w:style w:type="paragraph" w:customStyle="1" w:styleId="COEHI">
    <w:name w:val="COE_HI"/>
    <w:basedOn w:val="Normal"/>
    <w:qFormat/>
    <w:rsid w:val="00F51018"/>
    <w:pPr>
      <w:numPr>
        <w:numId w:val="5"/>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88564">
      <w:bodyDiv w:val="1"/>
      <w:marLeft w:val="0"/>
      <w:marRight w:val="0"/>
      <w:marTop w:val="0"/>
      <w:marBottom w:val="0"/>
      <w:divBdr>
        <w:top w:val="none" w:sz="0" w:space="0" w:color="auto"/>
        <w:left w:val="none" w:sz="0" w:space="0" w:color="auto"/>
        <w:bottom w:val="none" w:sz="0" w:space="0" w:color="auto"/>
        <w:right w:val="none" w:sz="0" w:space="0" w:color="auto"/>
      </w:divBdr>
    </w:div>
    <w:div w:id="419445377">
      <w:bodyDiv w:val="1"/>
      <w:marLeft w:val="0"/>
      <w:marRight w:val="0"/>
      <w:marTop w:val="0"/>
      <w:marBottom w:val="0"/>
      <w:divBdr>
        <w:top w:val="none" w:sz="0" w:space="0" w:color="auto"/>
        <w:left w:val="none" w:sz="0" w:space="0" w:color="auto"/>
        <w:bottom w:val="none" w:sz="0" w:space="0" w:color="auto"/>
        <w:right w:val="none" w:sz="0" w:space="0" w:color="auto"/>
      </w:divBdr>
    </w:div>
    <w:div w:id="477648684">
      <w:bodyDiv w:val="1"/>
      <w:marLeft w:val="0"/>
      <w:marRight w:val="0"/>
      <w:marTop w:val="0"/>
      <w:marBottom w:val="0"/>
      <w:divBdr>
        <w:top w:val="none" w:sz="0" w:space="0" w:color="auto"/>
        <w:left w:val="none" w:sz="0" w:space="0" w:color="auto"/>
        <w:bottom w:val="none" w:sz="0" w:space="0" w:color="auto"/>
        <w:right w:val="none" w:sz="0" w:space="0" w:color="auto"/>
      </w:divBdr>
    </w:div>
    <w:div w:id="582759184">
      <w:bodyDiv w:val="1"/>
      <w:marLeft w:val="0"/>
      <w:marRight w:val="0"/>
      <w:marTop w:val="0"/>
      <w:marBottom w:val="0"/>
      <w:divBdr>
        <w:top w:val="none" w:sz="0" w:space="0" w:color="auto"/>
        <w:left w:val="none" w:sz="0" w:space="0" w:color="auto"/>
        <w:bottom w:val="none" w:sz="0" w:space="0" w:color="auto"/>
        <w:right w:val="none" w:sz="0" w:space="0" w:color="auto"/>
      </w:divBdr>
    </w:div>
    <w:div w:id="835923820">
      <w:bodyDiv w:val="1"/>
      <w:marLeft w:val="0"/>
      <w:marRight w:val="0"/>
      <w:marTop w:val="0"/>
      <w:marBottom w:val="0"/>
      <w:divBdr>
        <w:top w:val="none" w:sz="0" w:space="0" w:color="auto"/>
        <w:left w:val="none" w:sz="0" w:space="0" w:color="auto"/>
        <w:bottom w:val="none" w:sz="0" w:space="0" w:color="auto"/>
        <w:right w:val="none" w:sz="0" w:space="0" w:color="auto"/>
      </w:divBdr>
    </w:div>
    <w:div w:id="1062289847">
      <w:bodyDiv w:val="1"/>
      <w:marLeft w:val="0"/>
      <w:marRight w:val="0"/>
      <w:marTop w:val="0"/>
      <w:marBottom w:val="0"/>
      <w:divBdr>
        <w:top w:val="none" w:sz="0" w:space="0" w:color="auto"/>
        <w:left w:val="none" w:sz="0" w:space="0" w:color="auto"/>
        <w:bottom w:val="none" w:sz="0" w:space="0" w:color="auto"/>
        <w:right w:val="none" w:sz="0" w:space="0" w:color="auto"/>
      </w:divBdr>
    </w:div>
    <w:div w:id="1228347309">
      <w:bodyDiv w:val="1"/>
      <w:marLeft w:val="0"/>
      <w:marRight w:val="0"/>
      <w:marTop w:val="0"/>
      <w:marBottom w:val="0"/>
      <w:divBdr>
        <w:top w:val="none" w:sz="0" w:space="0" w:color="auto"/>
        <w:left w:val="none" w:sz="0" w:space="0" w:color="auto"/>
        <w:bottom w:val="none" w:sz="0" w:space="0" w:color="auto"/>
        <w:right w:val="none" w:sz="0" w:space="0" w:color="auto"/>
      </w:divBdr>
    </w:div>
    <w:div w:id="1371958568">
      <w:bodyDiv w:val="1"/>
      <w:marLeft w:val="0"/>
      <w:marRight w:val="0"/>
      <w:marTop w:val="0"/>
      <w:marBottom w:val="0"/>
      <w:divBdr>
        <w:top w:val="none" w:sz="0" w:space="0" w:color="auto"/>
        <w:left w:val="none" w:sz="0" w:space="0" w:color="auto"/>
        <w:bottom w:val="none" w:sz="0" w:space="0" w:color="auto"/>
        <w:right w:val="none" w:sz="0" w:space="0" w:color="auto"/>
      </w:divBdr>
    </w:div>
    <w:div w:id="1456757354">
      <w:bodyDiv w:val="1"/>
      <w:marLeft w:val="0"/>
      <w:marRight w:val="0"/>
      <w:marTop w:val="0"/>
      <w:marBottom w:val="0"/>
      <w:divBdr>
        <w:top w:val="none" w:sz="0" w:space="0" w:color="auto"/>
        <w:left w:val="none" w:sz="0" w:space="0" w:color="auto"/>
        <w:bottom w:val="none" w:sz="0" w:space="0" w:color="auto"/>
        <w:right w:val="none" w:sz="0" w:space="0" w:color="auto"/>
      </w:divBdr>
    </w:div>
    <w:div w:id="1545678709">
      <w:bodyDiv w:val="1"/>
      <w:marLeft w:val="0"/>
      <w:marRight w:val="0"/>
      <w:marTop w:val="0"/>
      <w:marBottom w:val="0"/>
      <w:divBdr>
        <w:top w:val="none" w:sz="0" w:space="0" w:color="auto"/>
        <w:left w:val="none" w:sz="0" w:space="0" w:color="auto"/>
        <w:bottom w:val="none" w:sz="0" w:space="0" w:color="auto"/>
        <w:right w:val="none" w:sz="0" w:space="0" w:color="auto"/>
      </w:divBdr>
    </w:div>
    <w:div w:id="1592273031">
      <w:bodyDiv w:val="1"/>
      <w:marLeft w:val="0"/>
      <w:marRight w:val="0"/>
      <w:marTop w:val="0"/>
      <w:marBottom w:val="0"/>
      <w:divBdr>
        <w:top w:val="none" w:sz="0" w:space="0" w:color="auto"/>
        <w:left w:val="none" w:sz="0" w:space="0" w:color="auto"/>
        <w:bottom w:val="none" w:sz="0" w:space="0" w:color="auto"/>
        <w:right w:val="none" w:sz="0" w:space="0" w:color="auto"/>
      </w:divBdr>
    </w:div>
    <w:div w:id="1649824542">
      <w:bodyDiv w:val="1"/>
      <w:marLeft w:val="0"/>
      <w:marRight w:val="0"/>
      <w:marTop w:val="0"/>
      <w:marBottom w:val="0"/>
      <w:divBdr>
        <w:top w:val="none" w:sz="0" w:space="0" w:color="auto"/>
        <w:left w:val="none" w:sz="0" w:space="0" w:color="auto"/>
        <w:bottom w:val="none" w:sz="0" w:space="0" w:color="auto"/>
        <w:right w:val="none" w:sz="0" w:space="0" w:color="auto"/>
      </w:divBdr>
    </w:div>
    <w:div w:id="1668825248">
      <w:bodyDiv w:val="1"/>
      <w:marLeft w:val="0"/>
      <w:marRight w:val="0"/>
      <w:marTop w:val="0"/>
      <w:marBottom w:val="0"/>
      <w:divBdr>
        <w:top w:val="none" w:sz="0" w:space="0" w:color="auto"/>
        <w:left w:val="none" w:sz="0" w:space="0" w:color="auto"/>
        <w:bottom w:val="none" w:sz="0" w:space="0" w:color="auto"/>
        <w:right w:val="none" w:sz="0" w:space="0" w:color="auto"/>
      </w:divBdr>
    </w:div>
    <w:div w:id="1804275742">
      <w:bodyDiv w:val="1"/>
      <w:marLeft w:val="0"/>
      <w:marRight w:val="0"/>
      <w:marTop w:val="0"/>
      <w:marBottom w:val="0"/>
      <w:divBdr>
        <w:top w:val="none" w:sz="0" w:space="0" w:color="auto"/>
        <w:left w:val="none" w:sz="0" w:space="0" w:color="auto"/>
        <w:bottom w:val="none" w:sz="0" w:space="0" w:color="auto"/>
        <w:right w:val="none" w:sz="0" w:space="0" w:color="auto"/>
      </w:divBdr>
    </w:div>
    <w:div w:id="1844859622">
      <w:bodyDiv w:val="1"/>
      <w:marLeft w:val="0"/>
      <w:marRight w:val="0"/>
      <w:marTop w:val="0"/>
      <w:marBottom w:val="0"/>
      <w:divBdr>
        <w:top w:val="none" w:sz="0" w:space="0" w:color="auto"/>
        <w:left w:val="none" w:sz="0" w:space="0" w:color="auto"/>
        <w:bottom w:val="none" w:sz="0" w:space="0" w:color="auto"/>
        <w:right w:val="none" w:sz="0" w:space="0" w:color="auto"/>
      </w:divBdr>
    </w:div>
    <w:div w:id="1868106336">
      <w:bodyDiv w:val="1"/>
      <w:marLeft w:val="0"/>
      <w:marRight w:val="0"/>
      <w:marTop w:val="0"/>
      <w:marBottom w:val="0"/>
      <w:divBdr>
        <w:top w:val="none" w:sz="0" w:space="0" w:color="auto"/>
        <w:left w:val="none" w:sz="0" w:space="0" w:color="auto"/>
        <w:bottom w:val="none" w:sz="0" w:space="0" w:color="auto"/>
        <w:right w:val="none" w:sz="0" w:space="0" w:color="auto"/>
      </w:divBdr>
    </w:div>
    <w:div w:id="1975141293">
      <w:bodyDiv w:val="1"/>
      <w:marLeft w:val="0"/>
      <w:marRight w:val="0"/>
      <w:marTop w:val="0"/>
      <w:marBottom w:val="0"/>
      <w:divBdr>
        <w:top w:val="none" w:sz="0" w:space="0" w:color="auto"/>
        <w:left w:val="none" w:sz="0" w:space="0" w:color="auto"/>
        <w:bottom w:val="none" w:sz="0" w:space="0" w:color="auto"/>
        <w:right w:val="none" w:sz="0" w:space="0" w:color="auto"/>
      </w:divBdr>
    </w:div>
    <w:div w:id="211925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m.coe.int/fifth-evaluation-round-preventing-corruption-and-promoting-integrity-i/1680a04279" TargetMode="External"/><Relationship Id="rId117" Type="http://schemas.openxmlformats.org/officeDocument/2006/relationships/hyperlink" Target="https://www.venice.coe.int/webforms/documents/?pdf=CDL-AD(2002)019-e" TargetMode="External"/><Relationship Id="rId21" Type="http://schemas.openxmlformats.org/officeDocument/2006/relationships/hyperlink" Target="https://www.coe.int/en/web/greco/evaluations/luxembourg" TargetMode="External"/><Relationship Id="rId42" Type="http://schemas.openxmlformats.org/officeDocument/2006/relationships/hyperlink" Target="https://rm.coe.int/guidelines-of-the-committee-of-ministers-of-the-council-of-europe-on-t/1680a39918" TargetMode="External"/><Relationship Id="rId47" Type="http://schemas.openxmlformats.org/officeDocument/2006/relationships/hyperlink" Target="https://rm.coe.int/opinion-no-24-2021-of-the-ccje/1680a47604" TargetMode="External"/><Relationship Id="rId63" Type="http://schemas.openxmlformats.org/officeDocument/2006/relationships/hyperlink" Target="https://rm.coe.int/cepej-country-fiche-scoreboard-luxembourg/1680a19f04" TargetMode="External"/><Relationship Id="rId68" Type="http://schemas.openxmlformats.org/officeDocument/2006/relationships/hyperlink" Target="https://www.coe.int/en/web/cepej/country-profiles/luxembourg" TargetMode="External"/><Relationship Id="rId84" Type="http://schemas.openxmlformats.org/officeDocument/2006/relationships/hyperlink" Target="https://rm.coe.int/corruption-risks-and-useful-legal-references-in-the-context-of-covid-1/16809e33e1" TargetMode="External"/><Relationship Id="rId89" Type="http://schemas.openxmlformats.org/officeDocument/2006/relationships/hyperlink" Target="https://rm.coe.int/fifth-evaluation-round-preventing-corruption-and-promoting-integrity-i/1680a04279" TargetMode="External"/><Relationship Id="rId112" Type="http://schemas.openxmlformats.org/officeDocument/2006/relationships/hyperlink" Target="https://search.coe.int/cm/Pages/result_details.aspx?ObjectId=0900001680646af8" TargetMode="External"/><Relationship Id="rId16" Type="http://schemas.openxmlformats.org/officeDocument/2006/relationships/hyperlink" Target="https://rm.coe.int/fourth-evaluation-round-corruption-prevention-in-respect-of-members-of/1680a0424d" TargetMode="External"/><Relationship Id="rId107" Type="http://schemas.openxmlformats.org/officeDocument/2006/relationships/hyperlink" Target="https://www.coe.int/en/web/commissioner/-/let-us-make-europe-a-safe-place-for-environmental-human-rights-defenders" TargetMode="External"/><Relationship Id="rId11" Type="http://schemas.openxmlformats.org/officeDocument/2006/relationships/hyperlink" Target="https://rm.coe.int/cepej-country-fiche-scoreboard-luxembourg/1680a19f04" TargetMode="External"/><Relationship Id="rId32" Type="http://schemas.openxmlformats.org/officeDocument/2006/relationships/hyperlink" Target="https://rm.coe.int/fifth-evaluation-round-preventing-corruption-and-promoting-integrity-i/1680a04279" TargetMode="External"/><Relationship Id="rId37" Type="http://schemas.openxmlformats.org/officeDocument/2006/relationships/hyperlink" Target="https://rm.coe.int/fourth-evaluation-round-corruption-prevention-in-respect-of-members-of/1680a0424d" TargetMode="External"/><Relationship Id="rId53" Type="http://schemas.openxmlformats.org/officeDocument/2006/relationships/hyperlink" Target="https://pace.coe.int/en/files/29517" TargetMode="External"/><Relationship Id="rId58" Type="http://schemas.openxmlformats.org/officeDocument/2006/relationships/hyperlink" Target="https://rm.coe.int/ccje-2020-2-statement-of-the-ccje-president-3-lessons-and-challenges-c/16809ed060" TargetMode="External"/><Relationship Id="rId74" Type="http://schemas.openxmlformats.org/officeDocument/2006/relationships/hyperlink" Target="https://rm.coe.int/fourth-evaluation-round-corruption-prevention-in-respect-of-members-of/1680a0424d" TargetMode="External"/><Relationship Id="rId79" Type="http://schemas.openxmlformats.org/officeDocument/2006/relationships/hyperlink" Target="https://rm.coe.int/corruption-risks-and-useful-legal-references-in-the-context-of-covid-1/16809e33e1" TargetMode="External"/><Relationship Id="rId102" Type="http://schemas.openxmlformats.org/officeDocument/2006/relationships/hyperlink" Target="https://pace.coe.int/en/files/28679/html" TargetMode="External"/><Relationship Id="rId123"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www.coe.int/en/web/greco/-/international-anti-corruption-day-2021" TargetMode="External"/><Relationship Id="rId82" Type="http://schemas.openxmlformats.org/officeDocument/2006/relationships/hyperlink" Target="https://www.coe.int/en/web/commissioner/-/corruption-undermines-human-rights-and-the-rule-of-law" TargetMode="External"/><Relationship Id="rId90" Type="http://schemas.openxmlformats.org/officeDocument/2006/relationships/hyperlink" Target="https://www.coe.int/en/web/greco/evaluations/luxembourg" TargetMode="External"/><Relationship Id="rId95" Type="http://schemas.openxmlformats.org/officeDocument/2006/relationships/hyperlink" Target="https://www.coe.int/en/web/commissioner/-/time-to-take-action-against-slapps" TargetMode="External"/><Relationship Id="rId19" Type="http://schemas.openxmlformats.org/officeDocument/2006/relationships/hyperlink" Target="https://rm.coe.int/fourth-evaluation-round-corruption-prevention-in-respect-of-members-of/1680a0424d" TargetMode="External"/><Relationship Id="rId14" Type="http://schemas.openxmlformats.org/officeDocument/2006/relationships/hyperlink" Target="https://rm.coe.int/evaluation-report-part-1-english/16809fc058" TargetMode="External"/><Relationship Id="rId22" Type="http://schemas.openxmlformats.org/officeDocument/2006/relationships/hyperlink" Target="https://rm.coe.int/fourth-evaluation-round-corruption-prevention-in-respect-of-members-of/1680a0424d" TargetMode="External"/><Relationship Id="rId27" Type="http://schemas.openxmlformats.org/officeDocument/2006/relationships/hyperlink" Target="https://www.coe.int/en/web/greco/evaluations/luxembourg" TargetMode="External"/><Relationship Id="rId30" Type="http://schemas.openxmlformats.org/officeDocument/2006/relationships/hyperlink" Target="https://www.coe.int/en/web/greco/evaluations/luxembourg" TargetMode="External"/><Relationship Id="rId35" Type="http://schemas.openxmlformats.org/officeDocument/2006/relationships/hyperlink" Target="https://rm.coe.int/fifth-evaluation-round-preventing-corruption-and-promoting-integrity-i/1680a04279" TargetMode="External"/><Relationship Id="rId43" Type="http://schemas.openxmlformats.org/officeDocument/2006/relationships/hyperlink" Target="https://rm.coe.int/guidelines-of-the-committee-of-ministers-of-the-council-of-europe-on-t/1680a39918" TargetMode="External"/><Relationship Id="rId48" Type="http://schemas.openxmlformats.org/officeDocument/2006/relationships/hyperlink" Target="https://rm.coe.int/ccpe-opinions-no-1-no-16-gbr-couv-texte-bat-a4-web/1680a4dcc6" TargetMode="External"/><Relationship Id="rId56" Type="http://schemas.openxmlformats.org/officeDocument/2006/relationships/hyperlink" Target="https://pace.coe.int/en/members/6671" TargetMode="External"/><Relationship Id="rId64" Type="http://schemas.openxmlformats.org/officeDocument/2006/relationships/hyperlink" Target="https://public.tableau.com/profile/cepej" TargetMode="External"/><Relationship Id="rId69" Type="http://schemas.openxmlformats.org/officeDocument/2006/relationships/hyperlink" Target="https://rm.coe.int/cepej-country-fiche-scoreboard-luxembourg/1680a19f04" TargetMode="External"/><Relationship Id="rId77" Type="http://schemas.openxmlformats.org/officeDocument/2006/relationships/hyperlink" Target="https://echr.coe.int/Documents/CP_Luxembourg_ENG.pdf" TargetMode="External"/><Relationship Id="rId100" Type="http://schemas.openxmlformats.org/officeDocument/2006/relationships/hyperlink" Target="https://search.coe.int/cm/Pages/result_details.aspx?ObjectId=0900001680790e13" TargetMode="External"/><Relationship Id="rId105" Type="http://schemas.openxmlformats.org/officeDocument/2006/relationships/hyperlink" Target="https://www.coe.int/en/web/commissioner/-/access-to-official-documents-is-crucial-let-s-make-it-a-reality" TargetMode="External"/><Relationship Id="rId113" Type="http://schemas.openxmlformats.org/officeDocument/2006/relationships/hyperlink" Target="https://search.coe.int/cm/Pages/result_details.aspx?ObjectID=090000168058e01e" TargetMode="External"/><Relationship Id="rId118" Type="http://schemas.openxmlformats.org/officeDocument/2006/relationships/hyperlink" Target="https://www.venice.coe.int/webforms/documents/?pdf=CDL-AD(2002)019-e" TargetMode="External"/><Relationship Id="rId12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pace.coe.int/en/files/29374" TargetMode="External"/><Relationship Id="rId72" Type="http://schemas.openxmlformats.org/officeDocument/2006/relationships/hyperlink" Target="https://rm.coe.int/evaluation-report-part-1-english/16809fc058" TargetMode="External"/><Relationship Id="rId80" Type="http://schemas.openxmlformats.org/officeDocument/2006/relationships/hyperlink" Target="https://rm.coe.int/fourth-evaluation-round-corruption-prevention-in-respect-of-members-of/1680a0424d" TargetMode="External"/><Relationship Id="rId85" Type="http://schemas.openxmlformats.org/officeDocument/2006/relationships/hyperlink" Target="https://rm.coe.int/fourth-evaluation-round-corruption-prevention-in-respect-of-members-of/1680a0424d" TargetMode="External"/><Relationship Id="rId93" Type="http://schemas.openxmlformats.org/officeDocument/2006/relationships/hyperlink" Target="https://pace.coe.int/en/files/29347/html" TargetMode="External"/><Relationship Id="rId98" Type="http://schemas.openxmlformats.org/officeDocument/2006/relationships/hyperlink" Target="https://pace.coe.int/en/files/29796/html" TargetMode="External"/><Relationship Id="rId121" Type="http://schemas.openxmlformats.org/officeDocument/2006/relationships/hyperlink" Target="https://rm.coe.int/expert-council-conf-exp-2019-1-criminal-law-ngo-restrictions-migration/1680996969" TargetMode="Externa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rm.coe.int/fifth-evaluation-round-preventing-corruption-and-promoting-integrity-i/1680a04279" TargetMode="External"/><Relationship Id="rId25" Type="http://schemas.openxmlformats.org/officeDocument/2006/relationships/hyperlink" Target="https://rm.coe.int/fourth-evaluation-round-corruption-prevention-in-respect-of-members-of/1680a0424d" TargetMode="External"/><Relationship Id="rId33" Type="http://schemas.openxmlformats.org/officeDocument/2006/relationships/hyperlink" Target="https://www.coe.int/en/web/greco/evaluations/luxembourg" TargetMode="External"/><Relationship Id="rId38" Type="http://schemas.openxmlformats.org/officeDocument/2006/relationships/hyperlink" Target="https://rm.coe.int/fifth-evaluation-round-preventing-corruption-and-promoting-integrity-i/1680a04279" TargetMode="External"/><Relationship Id="rId46" Type="http://schemas.openxmlformats.org/officeDocument/2006/relationships/hyperlink" Target="https://rm.coe.int/ccje-opinions-compilation-1-23-en-final/1680a40c2e" TargetMode="External"/><Relationship Id="rId59" Type="http://schemas.openxmlformats.org/officeDocument/2006/relationships/hyperlink" Target="https://rm.coe.int/opinion-23-en-ccje-2020/1680a03d4b" TargetMode="External"/><Relationship Id="rId67" Type="http://schemas.openxmlformats.org/officeDocument/2006/relationships/hyperlink" Target="https://www.coe.int/en/web/cepej/dynamic-database-of-european-judicial-systems" TargetMode="External"/><Relationship Id="rId103" Type="http://schemas.openxmlformats.org/officeDocument/2006/relationships/hyperlink" Target="https://pace.coe.int/en/files/28772" TargetMode="External"/><Relationship Id="rId108" Type="http://schemas.openxmlformats.org/officeDocument/2006/relationships/hyperlink" Target="https://www.coe.int/en/web/commissioner/-/tapping-the-full-potential-of-equality-bodies-for-a-fairer-europe" TargetMode="External"/><Relationship Id="rId116" Type="http://schemas.openxmlformats.org/officeDocument/2006/relationships/hyperlink" Target="https://www.venice.coe.int/webforms/documents/?pdf=CDL-AD(2002)022-f" TargetMode="External"/><Relationship Id="rId124" Type="http://schemas.openxmlformats.org/officeDocument/2006/relationships/footer" Target="footer2.xml"/><Relationship Id="rId20" Type="http://schemas.openxmlformats.org/officeDocument/2006/relationships/hyperlink" Target="https://rm.coe.int/fifth-evaluation-round-preventing-corruption-and-promoting-integrity-i/1680a04279" TargetMode="External"/><Relationship Id="rId41" Type="http://schemas.openxmlformats.org/officeDocument/2006/relationships/hyperlink" Target="https://rm.coe.int/publication-guidelines-and-explanatory-memoreandum-odr-mechanisms-in-c/1680a4214e" TargetMode="External"/><Relationship Id="rId54" Type="http://schemas.openxmlformats.org/officeDocument/2006/relationships/hyperlink" Target="https://pace.coe.int/en/files/29348/html" TargetMode="External"/><Relationship Id="rId62" Type="http://schemas.openxmlformats.org/officeDocument/2006/relationships/hyperlink" Target="https://www.coe.int/en/web/greco/-/9-december-2020-international-anti-corruption-day" TargetMode="External"/><Relationship Id="rId70" Type="http://schemas.openxmlformats.org/officeDocument/2006/relationships/hyperlink" Target="https://public.tableau.com/profile/cepej" TargetMode="External"/><Relationship Id="rId75" Type="http://schemas.openxmlformats.org/officeDocument/2006/relationships/hyperlink" Target="https://rm.coe.int/fifth-evaluation-round-preventing-corruption-and-promoting-integrity-i/1680a04279" TargetMode="External"/><Relationship Id="rId83" Type="http://schemas.openxmlformats.org/officeDocument/2006/relationships/hyperlink" Target="https://www.coe.int/en/web/greco/evaluations/luxembourg" TargetMode="External"/><Relationship Id="rId88" Type="http://schemas.openxmlformats.org/officeDocument/2006/relationships/hyperlink" Target="https://rm.coe.int/fourth-evaluation-round-corruption-prevention-in-respect-of-members-of/1680a0424d" TargetMode="External"/><Relationship Id="rId91" Type="http://schemas.openxmlformats.org/officeDocument/2006/relationships/hyperlink" Target="https://pace.coe.int/en/files/29725" TargetMode="External"/><Relationship Id="rId96" Type="http://schemas.openxmlformats.org/officeDocument/2006/relationships/hyperlink" Target="https://pace.coe.int/en/files/29348/html" TargetMode="External"/><Relationship Id="rId111" Type="http://schemas.openxmlformats.org/officeDocument/2006/relationships/hyperlink" Target="https://edoc.coe.int/en/an-overview/7345-pdf-state-of-democracy-human-rights-and-the-rule-of-law.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rm.coe.int/fifth-evaluation-round-preventing-corruption-and-promoting-integrity-i/1680a04279" TargetMode="External"/><Relationship Id="rId28" Type="http://schemas.openxmlformats.org/officeDocument/2006/relationships/hyperlink" Target="https://rm.coe.int/fourth-evaluation-round-corruption-prevention-in-respect-of-members-of/1680a0424d" TargetMode="External"/><Relationship Id="rId36" Type="http://schemas.openxmlformats.org/officeDocument/2006/relationships/hyperlink" Target="https://www.coe.int/en/web/greco/evaluations/luxembourg" TargetMode="External"/><Relationship Id="rId49" Type="http://schemas.openxmlformats.org/officeDocument/2006/relationships/hyperlink" Target="https://rm.coe.int/opinion-no-16-2021-en/1680a4bd26" TargetMode="External"/><Relationship Id="rId57" Type="http://schemas.openxmlformats.org/officeDocument/2006/relationships/hyperlink" Target="https://pace.coe.int/en/files/28747/html" TargetMode="External"/><Relationship Id="rId106" Type="http://schemas.openxmlformats.org/officeDocument/2006/relationships/hyperlink" Target="https://www.coe.int/en/web/commissioner/-/journalists-covering-public-assemblies-need-to-be-protected" TargetMode="External"/><Relationship Id="rId114" Type="http://schemas.openxmlformats.org/officeDocument/2006/relationships/hyperlink" Target="https://www.venice.coe.int/webforms/documents/?pdf=CDL-AD(2019)003-e" TargetMode="External"/><Relationship Id="rId119" Type="http://schemas.openxmlformats.org/officeDocument/2006/relationships/hyperlink" Target="https://www.coe.int/en/web/commissioner/-/let-us-make-europe-a-safe-place-for-environmental-human-rights-defenders" TargetMode="External"/><Relationship Id="rId10" Type="http://schemas.openxmlformats.org/officeDocument/2006/relationships/hyperlink" Target="mailto:christel.schurrer@coe.int" TargetMode="External"/><Relationship Id="rId31" Type="http://schemas.openxmlformats.org/officeDocument/2006/relationships/hyperlink" Target="https://rm.coe.int/fourth-evaluation-round-corruption-prevention-in-respect-of-members-of/1680a0424d" TargetMode="External"/><Relationship Id="rId44" Type="http://schemas.openxmlformats.org/officeDocument/2006/relationships/hyperlink" Target="https://rm.coe.int/eng-examen-de-faisabilite-d-un-instrument-juridque-europeen-couv-texte/1680a22790" TargetMode="External"/><Relationship Id="rId52" Type="http://schemas.openxmlformats.org/officeDocument/2006/relationships/hyperlink" Target="https://pace.coe.int/en/files/29516" TargetMode="External"/><Relationship Id="rId60" Type="http://schemas.openxmlformats.org/officeDocument/2006/relationships/hyperlink" Target="https://rm.coe.int/opinion-no-15-ccpe-en/1680a05a1b" TargetMode="External"/><Relationship Id="rId65" Type="http://schemas.openxmlformats.org/officeDocument/2006/relationships/hyperlink" Target="https://www.coe.int/en/web/cepej/country-profiles/luxembourg" TargetMode="External"/><Relationship Id="rId73" Type="http://schemas.openxmlformats.org/officeDocument/2006/relationships/hyperlink" Target="https://www.coe.int/en/web/cepej/dynamic-database-of-european-judicial-systems" TargetMode="External"/><Relationship Id="rId78" Type="http://schemas.openxmlformats.org/officeDocument/2006/relationships/hyperlink" Target="https://rm.coe.int/1680709753" TargetMode="External"/><Relationship Id="rId81" Type="http://schemas.openxmlformats.org/officeDocument/2006/relationships/hyperlink" Target="https://rm.coe.int/fifth-evaluation-round-preventing-corruption-and-promoting-integrity-i/1680a04279" TargetMode="External"/><Relationship Id="rId86" Type="http://schemas.openxmlformats.org/officeDocument/2006/relationships/hyperlink" Target="https://rm.coe.int/fifth-evaluation-round-preventing-corruption-and-promoting-integrity-i/1680a04279" TargetMode="External"/><Relationship Id="rId94" Type="http://schemas.openxmlformats.org/officeDocument/2006/relationships/hyperlink" Target="https://search.coe.int/cm/Pages/result_details.aspx?ObjectId=09000016804e0322" TargetMode="External"/><Relationship Id="rId99" Type="http://schemas.openxmlformats.org/officeDocument/2006/relationships/hyperlink" Target="https://pace.coe.int/en/files/29797/html" TargetMode="External"/><Relationship Id="rId101" Type="http://schemas.openxmlformats.org/officeDocument/2006/relationships/hyperlink" Target="https://pace.coe.int/en/members/8036" TargetMode="External"/><Relationship Id="rId122"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4" Type="http://schemas.openxmlformats.org/officeDocument/2006/relationships/settings" Target="settings.xml"/><Relationship Id="rId9" Type="http://schemas.openxmlformats.org/officeDocument/2006/relationships/hyperlink" Target="https://rm.coe.int/luxembourg-country-fiche/1680a54cb5" TargetMode="External"/><Relationship Id="rId13" Type="http://schemas.openxmlformats.org/officeDocument/2006/relationships/hyperlink" Target="https://www.coe.int/en/web/cepej/country-profiles/luxembourg" TargetMode="External"/><Relationship Id="rId18" Type="http://schemas.openxmlformats.org/officeDocument/2006/relationships/hyperlink" Target="https://www.coe.int/en/web/greco/evaluations/luxembourg" TargetMode="External"/><Relationship Id="rId39" Type="http://schemas.openxmlformats.org/officeDocument/2006/relationships/hyperlink" Target="https://www.coe.int/en/web/greco/evaluations/luxembourg" TargetMode="External"/><Relationship Id="rId109" Type="http://schemas.openxmlformats.org/officeDocument/2006/relationships/hyperlink" Target="https://www.venice.coe.int/webforms/documents/?pdf=CDL-AD(2002)018-e" TargetMode="External"/><Relationship Id="rId34" Type="http://schemas.openxmlformats.org/officeDocument/2006/relationships/hyperlink" Target="https://rm.coe.int/fourth-evaluation-round-corruption-prevention-in-respect-of-members-of/1680a0424d" TargetMode="External"/><Relationship Id="rId50" Type="http://schemas.openxmlformats.org/officeDocument/2006/relationships/hyperlink" Target="https://pace.coe.int/en/files/29373" TargetMode="External"/><Relationship Id="rId55" Type="http://schemas.openxmlformats.org/officeDocument/2006/relationships/hyperlink" Target="https://pace.coe.int/en/files/29344" TargetMode="External"/><Relationship Id="rId76" Type="http://schemas.openxmlformats.org/officeDocument/2006/relationships/hyperlink" Target="https://www.coe.int/en/web/greco/evaluations/luxembourg" TargetMode="External"/><Relationship Id="rId97" Type="http://schemas.openxmlformats.org/officeDocument/2006/relationships/hyperlink" Target="https://pace.coe.int/en/files/29004/html" TargetMode="External"/><Relationship Id="rId104" Type="http://schemas.openxmlformats.org/officeDocument/2006/relationships/hyperlink" Target="https://search.coe.int/cm/Pages/result_details.aspx?ObjectId=09000016806415d9" TargetMode="External"/><Relationship Id="rId120" Type="http://schemas.openxmlformats.org/officeDocument/2006/relationships/hyperlink" Target="https://rm.coe.int/expert-council-conf-exp-2020-1-ngos-developments-in-standards-mechanis/16809ccd3a"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coe.int/en/web/cepej/country-profiles/luxembourg" TargetMode="External"/><Relationship Id="rId92" Type="http://schemas.openxmlformats.org/officeDocument/2006/relationships/hyperlink" Target="https://pace.coe.int/en/files/29346/html" TargetMode="External"/><Relationship Id="rId2" Type="http://schemas.openxmlformats.org/officeDocument/2006/relationships/numbering" Target="numbering.xml"/><Relationship Id="rId29" Type="http://schemas.openxmlformats.org/officeDocument/2006/relationships/hyperlink" Target="https://rm.coe.int/fifth-evaluation-round-preventing-corruption-and-promoting-integrity-i/1680a04279" TargetMode="External"/><Relationship Id="rId24" Type="http://schemas.openxmlformats.org/officeDocument/2006/relationships/hyperlink" Target="https://www.coe.int/en/web/greco/evaluations/luxembourg" TargetMode="External"/><Relationship Id="rId40" Type="http://schemas.openxmlformats.org/officeDocument/2006/relationships/hyperlink" Target="https://rm.coe.int/publication-guidelines-and-explanatory-memoreandum-odr-mechanisms-in-c/1680a4214e" TargetMode="External"/><Relationship Id="rId45" Type="http://schemas.openxmlformats.org/officeDocument/2006/relationships/hyperlink" Target="http://rm.coe.int/eng-examen-de-faisabilite-d-un-instrument-juridque-europeen-couv-texte/1680a22790" TargetMode="External"/><Relationship Id="rId66" Type="http://schemas.openxmlformats.org/officeDocument/2006/relationships/hyperlink" Target="https://rm.coe.int/evaluation-report-part-1-english/16809fc058" TargetMode="External"/><Relationship Id="rId87" Type="http://schemas.openxmlformats.org/officeDocument/2006/relationships/hyperlink" Target="https://www.coe.int/en/web/greco/evaluations/luxembourg" TargetMode="External"/><Relationship Id="rId110" Type="http://schemas.openxmlformats.org/officeDocument/2006/relationships/hyperlink" Target="https://rm.coe.int/state-of-democracy-human-rights-and-the-rule-of-law-role-of-institutio/168086c0c5" TargetMode="External"/><Relationship Id="rId115" Type="http://schemas.openxmlformats.org/officeDocument/2006/relationships/hyperlink" Target="https://www.venice.coe.int/webforms/documents/?pdf=CDL-AD(2009)057-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93E8E-35C2-4A84-B49F-CAE078317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6041</Words>
  <Characters>33229</Characters>
  <Application>Microsoft Office Word</Application>
  <DocSecurity>0</DocSecurity>
  <Lines>276</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12</cp:revision>
  <dcterms:created xsi:type="dcterms:W3CDTF">2022-01-19T08:54:00Z</dcterms:created>
  <dcterms:modified xsi:type="dcterms:W3CDTF">2022-01-31T08:50:00Z</dcterms:modified>
</cp:coreProperties>
</file>